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B153">
      <w:pPr>
        <w:keepNext w:val="0"/>
        <w:keepLines w:val="0"/>
        <w:pageBreakBefore w:val="0"/>
        <w:widowControl/>
        <w:kinsoku/>
        <w:wordWrap/>
        <w:overflowPunct/>
        <w:topLinePunct w:val="0"/>
        <w:autoSpaceDE w:val="0"/>
        <w:autoSpaceDN w:val="0"/>
        <w:bidi w:val="0"/>
        <w:adjustRightInd w:val="0"/>
        <w:snapToGrid w:val="0"/>
        <w:spacing w:line="620" w:lineRule="exact"/>
        <w:ind w:left="0" w:leftChars="0" w:firstLine="0" w:firstLineChars="0"/>
        <w:jc w:val="center"/>
        <w:textAlignment w:val="baseline"/>
        <w:rPr>
          <w:rFonts w:hint="default" w:ascii="Times New Roman" w:hAnsi="Times New Roman" w:eastAsia="方正小标宋简体" w:cs="Times New Roman"/>
          <w:color w:val="auto"/>
          <w:spacing w:val="0"/>
          <w:sz w:val="44"/>
          <w:szCs w:val="44"/>
          <w:highlight w:val="none"/>
          <w:lang w:val="en-US" w:eastAsia="zh-CN"/>
        </w:rPr>
      </w:pPr>
      <w:r>
        <w:rPr>
          <w:rFonts w:hint="eastAsia" w:ascii="Times New Roman" w:hAnsi="Times New Roman" w:eastAsia="方正小标宋简体" w:cs="Times New Roman"/>
          <w:color w:val="auto"/>
          <w:spacing w:val="0"/>
          <w:sz w:val="44"/>
          <w:szCs w:val="44"/>
          <w:highlight w:val="none"/>
          <w:lang w:eastAsia="zh-CN"/>
        </w:rPr>
        <w:t>云南驰宏锌锗股份有限公司</w:t>
      </w:r>
      <w:r>
        <w:rPr>
          <w:rFonts w:hint="eastAsia" w:ascii="Times New Roman" w:hAnsi="Times New Roman" w:eastAsia="方正小标宋简体" w:cs="Times New Roman"/>
          <w:color w:val="auto"/>
          <w:spacing w:val="0"/>
          <w:sz w:val="44"/>
          <w:szCs w:val="44"/>
          <w:highlight w:val="none"/>
          <w:lang w:val="en-US" w:eastAsia="zh-CN"/>
        </w:rPr>
        <w:t>人力资源部</w:t>
      </w:r>
    </w:p>
    <w:p w14:paraId="4CAB94A6">
      <w:pPr>
        <w:keepNext w:val="0"/>
        <w:keepLines w:val="0"/>
        <w:pageBreakBefore w:val="0"/>
        <w:widowControl/>
        <w:kinsoku/>
        <w:wordWrap/>
        <w:overflowPunct/>
        <w:topLinePunct w:val="0"/>
        <w:autoSpaceDE w:val="0"/>
        <w:autoSpaceDN w:val="0"/>
        <w:bidi w:val="0"/>
        <w:adjustRightInd w:val="0"/>
        <w:snapToGrid w:val="0"/>
        <w:spacing w:line="620" w:lineRule="exact"/>
        <w:ind w:left="0" w:leftChars="0" w:firstLine="0" w:firstLineChars="0"/>
        <w:jc w:val="center"/>
        <w:textAlignment w:val="baseline"/>
        <w:rPr>
          <w:rFonts w:hint="default" w:ascii="Times New Roman" w:hAnsi="Times New Roman" w:eastAsia="方正小标宋简体" w:cs="Times New Roman"/>
          <w:color w:val="auto"/>
          <w:spacing w:val="0"/>
          <w:sz w:val="44"/>
          <w:szCs w:val="44"/>
          <w:highlight w:val="none"/>
          <w:lang w:val="en-US" w:eastAsia="zh-CN"/>
        </w:rPr>
      </w:pPr>
      <w:r>
        <w:rPr>
          <w:rFonts w:hint="eastAsia" w:ascii="Times New Roman" w:hAnsi="Times New Roman" w:eastAsia="方正小标宋简体" w:cs="Times New Roman"/>
          <w:color w:val="auto"/>
          <w:spacing w:val="0"/>
          <w:sz w:val="44"/>
          <w:szCs w:val="44"/>
          <w:highlight w:val="none"/>
          <w:lang w:eastAsia="zh-CN"/>
        </w:rPr>
        <w:t>（</w:t>
      </w:r>
      <w:r>
        <w:rPr>
          <w:rFonts w:hint="eastAsia" w:ascii="Times New Roman" w:hAnsi="Times New Roman" w:eastAsia="方正小标宋简体" w:cs="Times New Roman"/>
          <w:color w:val="auto"/>
          <w:spacing w:val="0"/>
          <w:sz w:val="44"/>
          <w:szCs w:val="44"/>
          <w:highlight w:val="none"/>
          <w:lang w:val="en-US" w:eastAsia="zh-CN"/>
        </w:rPr>
        <w:t>党委组织部</w:t>
      </w:r>
      <w:r>
        <w:rPr>
          <w:rFonts w:hint="eastAsia" w:ascii="Times New Roman" w:hAnsi="Times New Roman" w:eastAsia="方正小标宋简体" w:cs="Times New Roman"/>
          <w:color w:val="auto"/>
          <w:spacing w:val="0"/>
          <w:sz w:val="44"/>
          <w:szCs w:val="44"/>
          <w:highlight w:val="none"/>
          <w:lang w:eastAsia="zh-CN"/>
        </w:rPr>
        <w:t>）</w:t>
      </w:r>
      <w:r>
        <w:rPr>
          <w:rFonts w:hint="eastAsia" w:ascii="Times New Roman" w:hAnsi="Times New Roman" w:eastAsia="方正小标宋简体" w:cs="Times New Roman"/>
          <w:color w:val="auto"/>
          <w:spacing w:val="0"/>
          <w:sz w:val="44"/>
          <w:szCs w:val="44"/>
          <w:highlight w:val="none"/>
          <w:lang w:val="en-US" w:eastAsia="zh-CN"/>
        </w:rPr>
        <w:t>关于人事档案数字化加工服务</w:t>
      </w:r>
    </w:p>
    <w:p w14:paraId="5A3A2E89">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Times New Roman"/>
          <w:color w:val="auto"/>
          <w:spacing w:val="0"/>
          <w:kern w:val="0"/>
          <w:sz w:val="44"/>
          <w:szCs w:val="44"/>
          <w:highlight w:val="none"/>
          <w:lang w:val="en-US" w:eastAsia="zh-CN"/>
        </w:rPr>
        <w:t>的</w:t>
      </w:r>
      <w:r>
        <w:rPr>
          <w:rFonts w:hint="default" w:ascii="Times New Roman" w:hAnsi="Times New Roman" w:eastAsia="方正小标宋简体" w:cs="Times New Roman"/>
          <w:color w:val="auto"/>
          <w:spacing w:val="0"/>
          <w:sz w:val="44"/>
          <w:szCs w:val="44"/>
          <w:highlight w:val="none"/>
        </w:rPr>
        <w:t>询价函</w:t>
      </w:r>
    </w:p>
    <w:p w14:paraId="5A3A2E8B">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云南驰宏锌锗股份</w:t>
      </w:r>
      <w:r>
        <w:rPr>
          <w:rFonts w:hint="default" w:ascii="Times New Roman" w:hAnsi="Times New Roman" w:eastAsia="仿宋_GB2312" w:cs="Times New Roman"/>
          <w:snapToGrid w:val="0"/>
          <w:color w:val="auto"/>
          <w:kern w:val="0"/>
          <w:sz w:val="32"/>
          <w:szCs w:val="32"/>
          <w:highlight w:val="none"/>
          <w:lang w:val="en-US" w:eastAsia="zh-CN"/>
        </w:rPr>
        <w:t>有限公司</w:t>
      </w:r>
      <w:r>
        <w:rPr>
          <w:rFonts w:hint="eastAsia" w:ascii="Times New Roman" w:hAnsi="Times New Roman" w:eastAsia="仿宋_GB2312" w:cs="Times New Roman"/>
          <w:snapToGrid w:val="0"/>
          <w:color w:val="auto"/>
          <w:kern w:val="0"/>
          <w:sz w:val="32"/>
          <w:szCs w:val="32"/>
          <w:highlight w:val="none"/>
          <w:lang w:val="en-US" w:eastAsia="zh-CN"/>
        </w:rPr>
        <w:t>人力资源部（党委组织部）</w:t>
      </w:r>
      <w:r>
        <w:rPr>
          <w:rFonts w:hint="default" w:ascii="Times New Roman" w:hAnsi="Times New Roman" w:eastAsia="仿宋_GB2312" w:cs="Times New Roman"/>
          <w:snapToGrid w:val="0"/>
          <w:color w:val="auto"/>
          <w:kern w:val="0"/>
          <w:sz w:val="32"/>
          <w:szCs w:val="32"/>
          <w:highlight w:val="none"/>
          <w:lang w:val="en-US" w:eastAsia="zh-CN"/>
        </w:rPr>
        <w:t>（以下简称“公司”）现拟通过</w:t>
      </w:r>
      <w:r>
        <w:rPr>
          <w:rFonts w:hint="eastAsia" w:ascii="Times New Roman" w:hAnsi="Times New Roman" w:eastAsia="仿宋_GB2312" w:cs="Times New Roman"/>
          <w:snapToGrid w:val="0"/>
          <w:color w:val="auto"/>
          <w:kern w:val="0"/>
          <w:sz w:val="32"/>
          <w:szCs w:val="32"/>
          <w:highlight w:val="none"/>
          <w:lang w:val="en-US" w:eastAsia="zh-CN"/>
        </w:rPr>
        <w:t>询比采购</w:t>
      </w:r>
      <w:r>
        <w:rPr>
          <w:rFonts w:hint="default" w:ascii="Times New Roman" w:hAnsi="Times New Roman" w:eastAsia="仿宋_GB2312" w:cs="Times New Roman"/>
          <w:snapToGrid w:val="0"/>
          <w:color w:val="auto"/>
          <w:kern w:val="0"/>
          <w:sz w:val="32"/>
          <w:szCs w:val="32"/>
          <w:highlight w:val="none"/>
          <w:lang w:val="en-US" w:eastAsia="zh-CN"/>
        </w:rPr>
        <w:t>方式</w:t>
      </w:r>
      <w:r>
        <w:rPr>
          <w:rFonts w:hint="eastAsia" w:ascii="Times New Roman" w:hAnsi="Times New Roman" w:eastAsia="仿宋_GB2312" w:cs="Times New Roman"/>
          <w:snapToGrid w:val="0"/>
          <w:color w:val="auto"/>
          <w:kern w:val="0"/>
          <w:sz w:val="32"/>
          <w:szCs w:val="32"/>
          <w:highlight w:val="none"/>
          <w:lang w:val="en-US" w:eastAsia="zh-CN"/>
        </w:rPr>
        <w:t>采购人事档案数字化加工服务</w:t>
      </w:r>
      <w:r>
        <w:rPr>
          <w:rFonts w:hint="default" w:ascii="Times New Roman" w:hAnsi="Times New Roman" w:eastAsia="仿宋_GB2312" w:cs="Times New Roman"/>
          <w:snapToGrid w:val="0"/>
          <w:color w:val="auto"/>
          <w:kern w:val="0"/>
          <w:sz w:val="32"/>
          <w:szCs w:val="32"/>
          <w:highlight w:val="none"/>
          <w:lang w:val="en-US" w:eastAsia="zh-CN"/>
        </w:rPr>
        <w:t>，具体事项如下：</w:t>
      </w:r>
    </w:p>
    <w:p w14:paraId="5A3A2E8C">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rPr>
      </w:pPr>
      <w:r>
        <w:rPr>
          <w:rFonts w:hint="eastAsia" w:ascii="黑体" w:hAnsi="黑体" w:eastAsia="黑体" w:cs="黑体"/>
          <w:b w:val="0"/>
          <w:bCs w:val="0"/>
          <w:snapToGrid w:val="0"/>
          <w:color w:val="auto"/>
          <w:kern w:val="0"/>
          <w:sz w:val="32"/>
          <w:szCs w:val="32"/>
          <w:highlight w:val="none"/>
        </w:rPr>
        <w:t>一、采购项目</w:t>
      </w:r>
    </w:p>
    <w:p w14:paraId="721C90E0">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2026年退休人员人事档案数字化加工服务</w:t>
      </w:r>
    </w:p>
    <w:p w14:paraId="5A3A2E8E">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rPr>
      </w:pPr>
      <w:r>
        <w:rPr>
          <w:rFonts w:hint="eastAsia" w:ascii="黑体" w:hAnsi="黑体" w:eastAsia="黑体" w:cs="黑体"/>
          <w:b w:val="0"/>
          <w:bCs w:val="0"/>
          <w:snapToGrid w:val="0"/>
          <w:color w:val="auto"/>
          <w:kern w:val="0"/>
          <w:sz w:val="32"/>
          <w:szCs w:val="32"/>
          <w:highlight w:val="none"/>
        </w:rPr>
        <w:t>二、报价人资质要求</w:t>
      </w:r>
    </w:p>
    <w:p w14:paraId="78201FAD">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（一）未被列入中国铝业集团有限公司、中国铜业有限公司、驰宏锌锗现行的不合格承包商清单或客户黑名单。  </w:t>
      </w:r>
    </w:p>
    <w:p w14:paraId="70473BA9">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（二）单位负责人为同一人或者存在控股、管理关系的不同单位，不得同时参加本项目报价。</w:t>
      </w:r>
    </w:p>
    <w:p w14:paraId="5A3A2E91">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三、采购内容</w:t>
      </w:r>
    </w:p>
    <w:p w14:paraId="13E74591">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highlight w:val="none"/>
          <w:lang w:val="en-US" w:eastAsia="zh-CN"/>
        </w:rPr>
      </w:pPr>
      <w:r>
        <w:rPr>
          <w:rFonts w:hint="eastAsia" w:ascii="楷体_GB2312" w:hAnsi="楷体_GB2312" w:eastAsia="楷体_GB2312" w:cs="楷体_GB2312"/>
          <w:snapToGrid w:val="0"/>
          <w:color w:val="auto"/>
          <w:kern w:val="0"/>
          <w:sz w:val="32"/>
          <w:szCs w:val="32"/>
          <w:highlight w:val="none"/>
          <w:lang w:val="en-US" w:eastAsia="zh-CN"/>
        </w:rPr>
        <w:t>（一）具体采购内容</w:t>
      </w:r>
    </w:p>
    <w:p w14:paraId="727164F7">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1.2026年退休人员人事档案按《干部人事档案条例》编制卷内目录、整理及扫描，移交会泽县的人事档案按照文书档案要求编制目录、整理及扫描。</w:t>
      </w:r>
    </w:p>
    <w:p w14:paraId="2858BB8A">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2.扫描完成后，移交曲靖的档案装具更换为中组部最新格式的人事档案盒，移交会泽县的档案更换为文书档案盒。</w:t>
      </w:r>
    </w:p>
    <w:p w14:paraId="76AE4D87">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3.加工成果以移动硬盘为存储载体，并根据地方政府实际需要提供符合要求的成果性资料。</w:t>
      </w:r>
    </w:p>
    <w:p w14:paraId="44D30CA4">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具体要求参照附件3。</w:t>
      </w:r>
    </w:p>
    <w:p w14:paraId="5A3A2E93">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highlight w:val="none"/>
          <w:lang w:val="en-US" w:eastAsia="zh-CN"/>
        </w:rPr>
      </w:pPr>
      <w:r>
        <w:rPr>
          <w:rFonts w:hint="eastAsia" w:ascii="楷体_GB2312" w:hAnsi="楷体_GB2312" w:eastAsia="楷体_GB2312" w:cs="楷体_GB2312"/>
          <w:snapToGrid w:val="0"/>
          <w:color w:val="auto"/>
          <w:kern w:val="0"/>
          <w:sz w:val="32"/>
          <w:szCs w:val="32"/>
          <w:highlight w:val="none"/>
          <w:lang w:val="en-US" w:eastAsia="zh-CN"/>
        </w:rPr>
        <w:t>（二）时间要求</w:t>
      </w:r>
    </w:p>
    <w:p w14:paraId="423A2F73">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合同签订后2～3个月完成。</w:t>
      </w:r>
    </w:p>
    <w:p w14:paraId="5A3A2E95">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四、报价时间及要求：</w:t>
      </w:r>
    </w:p>
    <w:p w14:paraId="601EE50B">
      <w:pPr>
        <w:pStyle w:val="9"/>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w:t>
      </w:r>
      <w:r>
        <w:rPr>
          <w:rFonts w:hint="default" w:ascii="Times New Roman" w:hAnsi="Times New Roman" w:eastAsia="仿宋_GB2312" w:cs="Times New Roman"/>
          <w:color w:val="auto"/>
          <w:kern w:val="2"/>
          <w:sz w:val="32"/>
          <w:szCs w:val="32"/>
          <w:highlight w:val="none"/>
          <w:lang w:val="en-US" w:eastAsia="zh-CN" w:bidi="ar-SA"/>
        </w:rPr>
        <w:t>本项目报价为含税总价，涵盖完成本项目所有服务内容所需的全部费用，我公司不再额外支付其他费用。</w:t>
      </w:r>
    </w:p>
    <w:p w14:paraId="2771A00C">
      <w:pPr>
        <w:pStyle w:val="9"/>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报价上限：本项目费用控制在</w:t>
      </w:r>
      <w:r>
        <w:rPr>
          <w:rFonts w:hint="eastAsia" w:ascii="Times New Roman" w:hAnsi="Times New Roman" w:eastAsia="仿宋_GB2312" w:cs="Times New Roman"/>
          <w:color w:val="auto"/>
          <w:kern w:val="2"/>
          <w:sz w:val="32"/>
          <w:szCs w:val="32"/>
          <w:highlight w:val="none"/>
          <w:lang w:val="en-US" w:eastAsia="zh-CN" w:bidi="ar-SA"/>
        </w:rPr>
        <w:t>2.4</w:t>
      </w:r>
      <w:r>
        <w:rPr>
          <w:rFonts w:hint="default" w:ascii="Times New Roman" w:hAnsi="Times New Roman" w:eastAsia="仿宋_GB2312" w:cs="Times New Roman"/>
          <w:color w:val="auto"/>
          <w:kern w:val="2"/>
          <w:sz w:val="32"/>
          <w:szCs w:val="32"/>
          <w:highlight w:val="none"/>
          <w:lang w:val="en-US" w:eastAsia="zh-CN" w:bidi="ar-SA"/>
        </w:rPr>
        <w:t>万元（人民币）以内（含税），超出此上限的报价视为无效报价。</w:t>
      </w:r>
    </w:p>
    <w:p w14:paraId="5A3A2E96">
      <w:pPr>
        <w:pStyle w:val="9"/>
        <w:keepNext w:val="0"/>
        <w:keepLines w:val="0"/>
        <w:pageBreakBefore w:val="0"/>
        <w:widowControl/>
        <w:wordWrap/>
        <w:overflowPunct/>
        <w:topLinePunct w:val="0"/>
        <w:bidi w:val="0"/>
        <w:spacing w:line="560" w:lineRule="exact"/>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（三）报价时间：报价人请于北京时间2026年5月26日18点前提交经签字盖章的报价资料</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PDF</w:t>
      </w:r>
      <w:r>
        <w:rPr>
          <w:rFonts w:hint="eastAsia" w:ascii="Times New Roman" w:hAnsi="Times New Roman" w:cs="Times New Roman"/>
          <w:color w:val="auto"/>
          <w:kern w:val="2"/>
          <w:sz w:val="32"/>
          <w:szCs w:val="32"/>
          <w:highlight w:val="none"/>
          <w:lang w:val="en-US" w:eastAsia="zh-CN" w:bidi="ar-SA"/>
        </w:rPr>
        <w:t>格式）发送至</w:t>
      </w:r>
      <w:r>
        <w:rPr>
          <w:rFonts w:hint="eastAsia" w:ascii="Times New Roman" w:hAnsi="Times New Roman" w:eastAsia="仿宋_GB2312" w:cs="Times New Roman"/>
          <w:color w:val="auto"/>
          <w:kern w:val="2"/>
          <w:sz w:val="32"/>
          <w:szCs w:val="32"/>
          <w:highlight w:val="none"/>
          <w:lang w:val="en-US" w:eastAsia="zh-CN" w:bidi="ar-SA"/>
        </w:rPr>
        <w:t>邮箱mb_zhou@chinalco.com.cn。公司将于北京时间2026年5月27日15点（暂定）进行比选。</w:t>
      </w:r>
    </w:p>
    <w:p w14:paraId="5A3A2E97">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（四）报价材料组成：</w:t>
      </w:r>
    </w:p>
    <w:p w14:paraId="5A3A2E98">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1.报价函；</w:t>
      </w:r>
    </w:p>
    <w:p w14:paraId="0C7A5F4C">
      <w:pPr>
        <w:pStyle w:val="9"/>
        <w:keepNext w:val="0"/>
        <w:keepLines w:val="0"/>
        <w:pageBreakBefore w:val="0"/>
        <w:widowControl/>
        <w:wordWrap/>
        <w:overflowPunct/>
        <w:topLinePunct w:val="0"/>
        <w:bidi w:val="0"/>
        <w:spacing w:line="560" w:lineRule="exact"/>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2.报价承诺与声明；</w:t>
      </w:r>
    </w:p>
    <w:p w14:paraId="1D686A0B">
      <w:pPr>
        <w:pStyle w:val="9"/>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法定代表人身份证明及身份证复印件，若委托他人办理，需提供授权委托书及受托人身份证复印件；</w:t>
      </w:r>
    </w:p>
    <w:p w14:paraId="3CC662CD">
      <w:pPr>
        <w:pStyle w:val="9"/>
        <w:keepNext w:val="0"/>
        <w:keepLines w:val="0"/>
        <w:pageBreakBefore w:val="0"/>
        <w:widowControl/>
        <w:wordWrap/>
        <w:overflowPunct/>
        <w:topLinePunct w:val="0"/>
        <w:bidi w:val="0"/>
        <w:spacing w:line="560" w:lineRule="exact"/>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营业执照副本复印件（加盖公章，需在有效期内）</w:t>
      </w:r>
      <w:r>
        <w:rPr>
          <w:rFonts w:hint="eastAsia" w:ascii="Times New Roman" w:hAnsi="Times New Roman" w:eastAsia="仿宋_GB2312" w:cs="Times New Roman"/>
          <w:color w:val="auto"/>
          <w:kern w:val="2"/>
          <w:sz w:val="32"/>
          <w:szCs w:val="32"/>
          <w:highlight w:val="none"/>
          <w:lang w:val="en-US" w:eastAsia="zh-CN" w:bidi="ar-SA"/>
        </w:rPr>
        <w:t>；</w:t>
      </w:r>
    </w:p>
    <w:p w14:paraId="2267468F">
      <w:pPr>
        <w:pStyle w:val="9"/>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5.服务方案</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资质、业绩等</w:t>
      </w:r>
      <w:r>
        <w:rPr>
          <w:rFonts w:hint="eastAsia" w:ascii="Times New Roman" w:hAnsi="Times New Roman" w:cs="Times New Roman"/>
          <w:color w:val="auto"/>
          <w:kern w:val="2"/>
          <w:sz w:val="32"/>
          <w:szCs w:val="32"/>
          <w:highlight w:val="none"/>
          <w:lang w:val="en-US" w:eastAsia="zh-CN" w:bidi="ar-SA"/>
        </w:rPr>
        <w:t>相关</w:t>
      </w:r>
      <w:r>
        <w:rPr>
          <w:rFonts w:hint="eastAsia" w:ascii="Times New Roman" w:hAnsi="Times New Roman" w:eastAsia="仿宋_GB2312" w:cs="Times New Roman"/>
          <w:color w:val="auto"/>
          <w:kern w:val="2"/>
          <w:sz w:val="32"/>
          <w:szCs w:val="32"/>
          <w:highlight w:val="none"/>
          <w:lang w:val="en-US" w:eastAsia="zh-CN" w:bidi="ar-SA"/>
        </w:rPr>
        <w:t>材料。</w:t>
      </w:r>
    </w:p>
    <w:p w14:paraId="5A3A2E9B">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五、评选程序：</w:t>
      </w:r>
    </w:p>
    <w:p w14:paraId="5A3A2E9C">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（一）驰宏锌锗将组织不少于5人的公开比选小组进行评选。</w:t>
      </w:r>
    </w:p>
    <w:p w14:paraId="37BBE5F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zh-CN" w:bidi="ar-SA"/>
        </w:rPr>
        <w:t xml:space="preserve">（二）评选标准：总分（满分100分）=价格合理性（满分40分）+技术服务方案（满分40分）+商务及实力部分（满分20分）  </w:t>
      </w:r>
    </w:p>
    <w:p w14:paraId="662D0BE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bidi="ar-SA"/>
        </w:rPr>
      </w:pPr>
    </w:p>
    <w:p w14:paraId="2D80BBF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bidi="ar-SA"/>
        </w:rPr>
      </w:pPr>
    </w:p>
    <w:p w14:paraId="2C9EFC5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bidi="ar-SA"/>
        </w:rPr>
      </w:pPr>
    </w:p>
    <w:p w14:paraId="7823C79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rPr>
          <w:rFonts w:hint="eastAsia" w:ascii="Times New Roman" w:hAnsi="Times New Roman" w:eastAsia="仿宋_GB2312" w:cs="Times New Roman"/>
          <w:snapToGrid w:val="0"/>
          <w:color w:val="auto"/>
          <w:kern w:val="0"/>
          <w:sz w:val="32"/>
          <w:szCs w:val="32"/>
          <w:highlight w:val="none"/>
          <w:lang w:val="en-US" w:eastAsia="zh-CN" w:bidi="ar-SA"/>
        </w:rPr>
      </w:pPr>
    </w:p>
    <w:tbl>
      <w:tblPr>
        <w:tblStyle w:val="10"/>
        <w:tblpPr w:leftFromText="180" w:rightFromText="180" w:vertAnchor="text" w:horzAnchor="page" w:tblpX="1221" w:tblpY="286"/>
        <w:tblOverlap w:val="never"/>
        <w:tblW w:w="9898" w:type="dxa"/>
        <w:jc w:val="center"/>
        <w:tblLayout w:type="fixed"/>
        <w:tblCellMar>
          <w:top w:w="0" w:type="dxa"/>
          <w:left w:w="108" w:type="dxa"/>
          <w:bottom w:w="0" w:type="dxa"/>
          <w:right w:w="108" w:type="dxa"/>
        </w:tblCellMar>
      </w:tblPr>
      <w:tblGrid>
        <w:gridCol w:w="1825"/>
        <w:gridCol w:w="917"/>
        <w:gridCol w:w="7156"/>
      </w:tblGrid>
      <w:tr w14:paraId="76719B14">
        <w:tblPrEx>
          <w:tblCellMar>
            <w:top w:w="0" w:type="dxa"/>
            <w:left w:w="108" w:type="dxa"/>
            <w:bottom w:w="0" w:type="dxa"/>
            <w:right w:w="108" w:type="dxa"/>
          </w:tblCellMar>
        </w:tblPrEx>
        <w:trPr>
          <w:trHeight w:val="434" w:hRule="atLeast"/>
          <w:tblHeader/>
          <w:jc w:val="center"/>
        </w:trPr>
        <w:tc>
          <w:tcPr>
            <w:tcW w:w="1825" w:type="dxa"/>
            <w:tcBorders>
              <w:top w:val="single" w:color="000000" w:sz="4" w:space="0"/>
              <w:left w:val="single" w:color="000000" w:sz="4" w:space="0"/>
              <w:bottom w:val="single" w:color="000000" w:sz="4" w:space="0"/>
              <w:right w:val="single" w:color="000000" w:sz="4" w:space="0"/>
            </w:tcBorders>
            <w:vAlign w:val="center"/>
          </w:tcPr>
          <w:p w14:paraId="413B7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评估维度</w:t>
            </w:r>
          </w:p>
        </w:tc>
        <w:tc>
          <w:tcPr>
            <w:tcW w:w="917" w:type="dxa"/>
            <w:tcBorders>
              <w:top w:val="single" w:color="000000" w:sz="4" w:space="0"/>
              <w:left w:val="single" w:color="000000" w:sz="4" w:space="0"/>
              <w:bottom w:val="single" w:color="000000" w:sz="4" w:space="0"/>
              <w:right w:val="single" w:color="000000" w:sz="4" w:space="0"/>
            </w:tcBorders>
            <w:vAlign w:val="center"/>
          </w:tcPr>
          <w:p w14:paraId="4EC08A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分值</w:t>
            </w:r>
          </w:p>
        </w:tc>
        <w:tc>
          <w:tcPr>
            <w:tcW w:w="7156" w:type="dxa"/>
            <w:tcBorders>
              <w:top w:val="single" w:color="000000" w:sz="4" w:space="0"/>
              <w:left w:val="single" w:color="000000" w:sz="4" w:space="0"/>
              <w:bottom w:val="single" w:color="000000" w:sz="4" w:space="0"/>
              <w:right w:val="single" w:color="000000" w:sz="4" w:space="0"/>
            </w:tcBorders>
            <w:noWrap/>
            <w:vAlign w:val="center"/>
          </w:tcPr>
          <w:p w14:paraId="4AAC9E99">
            <w:pPr>
              <w:keepNext w:val="0"/>
              <w:keepLines w:val="0"/>
              <w:pageBreakBefore w:val="0"/>
              <w:widowControl/>
              <w:kinsoku/>
              <w:wordWrap/>
              <w:overflowPunct/>
              <w:topLinePunct w:val="0"/>
              <w:autoSpaceDE/>
              <w:autoSpaceDN/>
              <w:bidi w:val="0"/>
              <w:adjustRightInd/>
              <w:snapToGrid/>
              <w:spacing w:line="360" w:lineRule="exact"/>
              <w:ind w:firstLine="3614" w:firstLineChars="1500"/>
              <w:jc w:val="both"/>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评分规则</w:t>
            </w:r>
          </w:p>
        </w:tc>
      </w:tr>
      <w:tr w14:paraId="668C4A27">
        <w:tblPrEx>
          <w:tblCellMar>
            <w:top w:w="0" w:type="dxa"/>
            <w:left w:w="108" w:type="dxa"/>
            <w:bottom w:w="0" w:type="dxa"/>
            <w:right w:w="108" w:type="dxa"/>
          </w:tblCellMar>
        </w:tblPrEx>
        <w:trPr>
          <w:trHeight w:val="662" w:hRule="atLeast"/>
          <w:jc w:val="center"/>
        </w:trPr>
        <w:tc>
          <w:tcPr>
            <w:tcW w:w="1825" w:type="dxa"/>
            <w:tcBorders>
              <w:top w:val="single" w:color="000000" w:sz="4" w:space="0"/>
              <w:left w:val="single" w:color="000000" w:sz="4" w:space="0"/>
              <w:bottom w:val="single" w:color="000000" w:sz="4" w:space="0"/>
              <w:right w:val="single" w:color="000000" w:sz="4" w:space="0"/>
            </w:tcBorders>
            <w:noWrap/>
            <w:vAlign w:val="center"/>
          </w:tcPr>
          <w:p w14:paraId="7539A29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val="en-US" w:eastAsia="zh-CN" w:bidi="ar"/>
              </w:rPr>
              <w:t>价格合理性</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1CB677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40</w:t>
            </w:r>
          </w:p>
        </w:tc>
        <w:tc>
          <w:tcPr>
            <w:tcW w:w="7156" w:type="dxa"/>
            <w:tcBorders>
              <w:top w:val="single" w:color="000000" w:sz="4" w:space="0"/>
              <w:left w:val="single" w:color="000000" w:sz="4" w:space="0"/>
              <w:bottom w:val="single" w:color="000000" w:sz="4" w:space="0"/>
              <w:right w:val="single" w:color="000000" w:sz="4" w:space="0"/>
            </w:tcBorders>
            <w:vAlign w:val="center"/>
          </w:tcPr>
          <w:p w14:paraId="0308DE08">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sz w:val="24"/>
                <w:szCs w:val="24"/>
                <w:highlight w:val="none"/>
                <w:lang w:val="en-US" w:bidi="ar"/>
              </w:rPr>
            </w:pPr>
            <w:r>
              <w:rPr>
                <w:rFonts w:hint="default" w:ascii="仿宋_GB2312" w:hAnsi="仿宋_GB2312" w:eastAsia="仿宋_GB2312" w:cs="仿宋_GB2312"/>
                <w:color w:val="auto"/>
                <w:kern w:val="2"/>
                <w:sz w:val="24"/>
                <w:szCs w:val="24"/>
                <w:lang w:val="en-US" w:eastAsia="zh-CN" w:bidi="ar"/>
              </w:rPr>
              <w:t>1.</w:t>
            </w:r>
            <w:r>
              <w:rPr>
                <w:rFonts w:hint="default" w:ascii="仿宋_GB2312" w:hAnsi="仿宋_GB2312" w:eastAsia="仿宋_GB2312" w:cs="仿宋_GB2312"/>
                <w:color w:val="auto"/>
                <w:sz w:val="24"/>
                <w:szCs w:val="24"/>
                <w:highlight w:val="none"/>
                <w:lang w:val="en-US" w:bidi="ar"/>
              </w:rPr>
              <w:t>满足询价文件资格要求且最后报价最低的供应商价格为基准价，其价格分为满分（</w:t>
            </w:r>
            <w:r>
              <w:rPr>
                <w:rFonts w:hint="eastAsia" w:ascii="仿宋_GB2312" w:hAnsi="仿宋_GB2312" w:eastAsia="仿宋_GB2312" w:cs="仿宋_GB2312"/>
                <w:color w:val="auto"/>
                <w:sz w:val="24"/>
                <w:szCs w:val="24"/>
                <w:highlight w:val="none"/>
                <w:lang w:val="en-US" w:eastAsia="zh-CN" w:bidi="ar"/>
              </w:rPr>
              <w:t>4</w:t>
            </w:r>
            <w:r>
              <w:rPr>
                <w:rFonts w:hint="default" w:ascii="仿宋_GB2312" w:hAnsi="仿宋_GB2312" w:eastAsia="仿宋_GB2312" w:cs="仿宋_GB2312"/>
                <w:color w:val="auto"/>
                <w:sz w:val="24"/>
                <w:szCs w:val="24"/>
                <w:highlight w:val="none"/>
                <w:lang w:val="en-US" w:bidi="ar"/>
              </w:rPr>
              <w:t>0分）。</w:t>
            </w:r>
          </w:p>
          <w:p w14:paraId="449ACA27">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sz w:val="24"/>
                <w:szCs w:val="24"/>
                <w:highlight w:val="none"/>
                <w:lang w:val="en-US" w:bidi="ar"/>
              </w:rPr>
            </w:pPr>
            <w:r>
              <w:rPr>
                <w:rFonts w:hint="default" w:ascii="仿宋_GB2312" w:hAnsi="仿宋_GB2312" w:eastAsia="仿宋_GB2312" w:cs="仿宋_GB2312"/>
                <w:color w:val="auto"/>
                <w:sz w:val="24"/>
                <w:szCs w:val="24"/>
                <w:highlight w:val="none"/>
                <w:lang w:val="en-US" w:bidi="ar"/>
              </w:rPr>
              <w:t>2.其他供应商价格分计算公式：报价得分=（基准价÷最后报价）×</w:t>
            </w:r>
            <w:r>
              <w:rPr>
                <w:rFonts w:hint="eastAsia" w:ascii="仿宋_GB2312" w:hAnsi="仿宋_GB2312" w:eastAsia="仿宋_GB2312" w:cs="仿宋_GB2312"/>
                <w:color w:val="auto"/>
                <w:sz w:val="24"/>
                <w:szCs w:val="24"/>
                <w:highlight w:val="none"/>
                <w:lang w:val="en-US" w:eastAsia="zh-CN" w:bidi="ar"/>
              </w:rPr>
              <w:t>4</w:t>
            </w:r>
            <w:r>
              <w:rPr>
                <w:rFonts w:hint="default" w:ascii="仿宋_GB2312" w:hAnsi="仿宋_GB2312" w:eastAsia="仿宋_GB2312" w:cs="仿宋_GB2312"/>
                <w:color w:val="auto"/>
                <w:sz w:val="24"/>
                <w:szCs w:val="24"/>
                <w:highlight w:val="none"/>
                <w:lang w:val="en-US" w:bidi="ar"/>
              </w:rPr>
              <w:t>0×100%。</w:t>
            </w:r>
          </w:p>
          <w:p w14:paraId="78E8B360">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sz w:val="24"/>
                <w:szCs w:val="24"/>
                <w:highlight w:val="none"/>
                <w:lang w:val="en-US" w:bidi="ar"/>
              </w:rPr>
            </w:pPr>
            <w:r>
              <w:rPr>
                <w:rFonts w:hint="default" w:ascii="仿宋_GB2312" w:hAnsi="仿宋_GB2312" w:eastAsia="仿宋_GB2312" w:cs="仿宋_GB2312"/>
                <w:color w:val="auto"/>
                <w:sz w:val="24"/>
                <w:szCs w:val="24"/>
                <w:highlight w:val="none"/>
                <w:lang w:val="en-US" w:bidi="ar"/>
              </w:rPr>
              <w:t>3.报价为含税价，需包含数字化加工费、人工费、设备租赁费、软件费、税费等一切费用，漏报、少报均由供应商自行承担，采购人不再额外支付费用；报价保留小数点后两位，不符合要求的扣5分。</w:t>
            </w:r>
          </w:p>
        </w:tc>
      </w:tr>
      <w:tr w14:paraId="5F09A787">
        <w:tblPrEx>
          <w:tblCellMar>
            <w:top w:w="0" w:type="dxa"/>
            <w:left w:w="108" w:type="dxa"/>
            <w:bottom w:w="0" w:type="dxa"/>
            <w:right w:w="108" w:type="dxa"/>
          </w:tblCellMar>
        </w:tblPrEx>
        <w:trPr>
          <w:trHeight w:val="662" w:hRule="atLeast"/>
          <w:jc w:val="center"/>
        </w:trPr>
        <w:tc>
          <w:tcPr>
            <w:tcW w:w="1825" w:type="dxa"/>
            <w:tcBorders>
              <w:top w:val="single" w:color="000000" w:sz="4" w:space="0"/>
              <w:left w:val="single" w:color="000000" w:sz="4" w:space="0"/>
              <w:bottom w:val="single" w:color="000000" w:sz="4" w:space="0"/>
              <w:right w:val="single" w:color="000000" w:sz="4" w:space="0"/>
            </w:tcBorders>
            <w:noWrap/>
            <w:vAlign w:val="center"/>
          </w:tcPr>
          <w:p w14:paraId="2CEA3F4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val="en-US" w:eastAsia="zh-CN" w:bidi="ar"/>
              </w:rPr>
              <w:t>技术服务方案</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6DC185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40</w:t>
            </w:r>
          </w:p>
        </w:tc>
        <w:tc>
          <w:tcPr>
            <w:tcW w:w="7156" w:type="dxa"/>
            <w:tcBorders>
              <w:top w:val="single" w:color="000000" w:sz="4" w:space="0"/>
              <w:left w:val="single" w:color="000000" w:sz="4" w:space="0"/>
              <w:bottom w:val="single" w:color="000000" w:sz="4" w:space="0"/>
              <w:right w:val="single" w:color="000000" w:sz="4" w:space="0"/>
            </w:tcBorders>
            <w:vAlign w:val="center"/>
          </w:tcPr>
          <w:p w14:paraId="2BAA3A07">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kern w:val="2"/>
                <w:sz w:val="24"/>
                <w:szCs w:val="24"/>
                <w:lang w:val="en-US" w:eastAsia="zh-CN" w:bidi="ar"/>
              </w:rPr>
              <w:t>1.</w:t>
            </w:r>
            <w:r>
              <w:rPr>
                <w:rFonts w:hint="eastAsia" w:ascii="仿宋_GB2312" w:hAnsi="仿宋_GB2312" w:eastAsia="仿宋_GB2312" w:cs="仿宋_GB2312"/>
                <w:color w:val="auto"/>
                <w:sz w:val="24"/>
                <w:szCs w:val="24"/>
                <w:highlight w:val="none"/>
                <w:lang w:val="en-US" w:eastAsia="zh-CN" w:bidi="ar"/>
              </w:rPr>
              <w:t>项目实施方案（10分）：结合退休人员人事档案特点，提供完整的整体实施方案，包含人员及设备配置、进度安排、流程管控等内容。内容完整、贴合项目需求、无瑕疵得8—10分；内容基本完整、有1-2处轻微瑕疵得4—7分；内容不完整、有3处及以上瑕疵得1—3分；未提供得0分。</w:t>
            </w:r>
          </w:p>
          <w:p w14:paraId="74492E7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kern w:val="2"/>
                <w:sz w:val="24"/>
                <w:szCs w:val="24"/>
                <w:lang w:val="en-US" w:eastAsia="zh-CN" w:bidi="ar"/>
              </w:rPr>
              <w:t>2.</w:t>
            </w:r>
            <w:r>
              <w:rPr>
                <w:rFonts w:hint="eastAsia" w:ascii="仿宋_GB2312" w:hAnsi="仿宋_GB2312" w:eastAsia="仿宋_GB2312" w:cs="仿宋_GB2312"/>
                <w:color w:val="auto"/>
                <w:sz w:val="24"/>
                <w:szCs w:val="24"/>
                <w:highlight w:val="none"/>
                <w:lang w:val="en-US" w:eastAsia="zh-CN" w:bidi="ar"/>
              </w:rPr>
              <w:t>数字化加工方案（10分）：</w:t>
            </w:r>
            <w:r>
              <w:rPr>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符合《干部人事档案数字化技术规范》（GB/T 33870-2017），包含扫</w:t>
            </w:r>
            <w:r>
              <w:rPr>
                <w:rFonts w:hint="eastAsia" w:ascii="仿宋_GB2312" w:hAnsi="仿宋_GB2312" w:eastAsia="仿宋_GB2312" w:cs="仿宋_GB2312"/>
                <w:color w:val="auto"/>
                <w:sz w:val="24"/>
                <w:szCs w:val="24"/>
                <w:highlight w:val="none"/>
                <w:lang w:val="en-US" w:eastAsia="zh-CN" w:bidi="ar"/>
              </w:rPr>
              <w:t>描、图像处理、数据校验、档案装订还原等流程，有明确的质量控制办法。流程规范、方法科学得8—10分；基本符合要求得4—7分；不符合规范得1—3分；未提供得0分。3.安全保障方案（10分）：包含保密措施、技术管控、现场管理、数据备份等内容，能有效防范档案失泄密、损毁风险。措施全面、可操作性强得8—10分；措施基本完善得4—7分；措施不完善得1—3分；未提供得0分。</w:t>
            </w:r>
          </w:p>
          <w:p w14:paraId="54B51E08">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4.应急处理方案（10分）：针对档案损毁、失泄密、人员安全、灾害等突发事件，有完整的响应、组织、处置预案。预案全面、可落地得8—10分；预案基本完整得4—7分；预案简单粗糙得1—3分；未提供得0分。</w:t>
            </w:r>
          </w:p>
        </w:tc>
      </w:tr>
      <w:tr w14:paraId="7239A45A">
        <w:tblPrEx>
          <w:tblCellMar>
            <w:top w:w="0" w:type="dxa"/>
            <w:left w:w="108" w:type="dxa"/>
            <w:bottom w:w="0" w:type="dxa"/>
            <w:right w:w="108" w:type="dxa"/>
          </w:tblCellMar>
        </w:tblPrEx>
        <w:trPr>
          <w:trHeight w:val="826" w:hRule="atLeast"/>
          <w:jc w:val="center"/>
        </w:trPr>
        <w:tc>
          <w:tcPr>
            <w:tcW w:w="1825" w:type="dxa"/>
            <w:tcBorders>
              <w:top w:val="single" w:color="000000" w:sz="4" w:space="0"/>
              <w:left w:val="single" w:color="000000" w:sz="4" w:space="0"/>
              <w:bottom w:val="single" w:color="000000" w:sz="4" w:space="0"/>
              <w:right w:val="single" w:color="000000" w:sz="4" w:space="0"/>
            </w:tcBorders>
            <w:noWrap/>
            <w:vAlign w:val="center"/>
          </w:tcPr>
          <w:p w14:paraId="41339AF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商务及实力部分</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2E0485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20</w:t>
            </w:r>
          </w:p>
        </w:tc>
        <w:tc>
          <w:tcPr>
            <w:tcW w:w="7156" w:type="dxa"/>
            <w:tcBorders>
              <w:top w:val="single" w:color="000000" w:sz="4" w:space="0"/>
              <w:left w:val="single" w:color="000000" w:sz="4" w:space="0"/>
              <w:bottom w:val="single" w:color="000000" w:sz="4" w:space="0"/>
              <w:right w:val="single" w:color="000000" w:sz="4" w:space="0"/>
            </w:tcBorders>
            <w:vAlign w:val="center"/>
          </w:tcPr>
          <w:p w14:paraId="1A455E75">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kern w:val="2"/>
                <w:sz w:val="24"/>
                <w:szCs w:val="24"/>
                <w:lang w:val="en-US" w:eastAsia="zh-CN" w:bidi="ar"/>
              </w:rPr>
              <w:t>1.</w:t>
            </w:r>
            <w:r>
              <w:rPr>
                <w:rFonts w:hint="eastAsia" w:ascii="仿宋_GB2312" w:hAnsi="仿宋_GB2312" w:eastAsia="仿宋_GB2312" w:cs="仿宋_GB2312"/>
                <w:color w:val="auto"/>
                <w:sz w:val="24"/>
                <w:szCs w:val="24"/>
                <w:highlight w:val="none"/>
                <w:lang w:bidi="ar"/>
              </w:rPr>
              <w:t>企业资质及实力（6分）：持有《国家秘密载体印制资质证书》（涉密档案数字化加工类），甲级得6分，乙级得3分；无相关资质得0分（需提供证书扫描件并加盖公章）。</w:t>
            </w:r>
          </w:p>
          <w:p w14:paraId="7BDD062F">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kern w:val="2"/>
                <w:sz w:val="24"/>
                <w:szCs w:val="24"/>
                <w:lang w:val="en-US" w:eastAsia="zh-CN" w:bidi="ar"/>
              </w:rPr>
              <w:t>2.</w:t>
            </w:r>
            <w:r>
              <w:rPr>
                <w:rFonts w:hint="eastAsia" w:ascii="仿宋_GB2312" w:hAnsi="仿宋_GB2312" w:eastAsia="仿宋_GB2312" w:cs="仿宋_GB2312"/>
                <w:color w:val="auto"/>
                <w:sz w:val="24"/>
                <w:szCs w:val="24"/>
                <w:highlight w:val="none"/>
                <w:lang w:bidi="ar"/>
              </w:rPr>
              <w:t>软件及设备实力（4分）：拟投入项目的加工软件包含人事档案数字化采集和质检模块，且拥有自主知识产权或合法授权得2分；提供符合要求的扫描设备、计算机、服务器等（需明确设备参数）得2分；未提供相关证明得0分。</w:t>
            </w:r>
          </w:p>
          <w:p w14:paraId="5320DAD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3.项目团队（6分）：项目负责人具有档案专业初级及以上职称或保密岗位培训证书得2分；团队成员具有档案从业人员岗位培训证书及保密培训证书，每提供1人得2分，最高得4分（需提供证书及近3个月社保证明，退休人员提供退休证及返聘协议）。</w:t>
            </w:r>
          </w:p>
          <w:p w14:paraId="2ABA2848">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4.过往业绩（4分）：近3年内承接过类似退休人员或干部人事档案数字化加工项目，每提供1个有效业绩（附合同复印件）得2分，最高得4分；无业绩得0分。</w:t>
            </w:r>
          </w:p>
        </w:tc>
      </w:tr>
    </w:tbl>
    <w:p w14:paraId="55A0821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（三）经过评选确定得分最高的一家进行合同谈判。</w:t>
      </w:r>
    </w:p>
    <w:p w14:paraId="32D84D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（四）确定推荐供应商，经内部审批同意后签订合同。</w:t>
      </w:r>
    </w:p>
    <w:p w14:paraId="5A3A2EA0">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七、联系地址：</w:t>
      </w:r>
    </w:p>
    <w:p w14:paraId="5A3A2EA1">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云南省</w:t>
      </w:r>
      <w:r>
        <w:rPr>
          <w:rFonts w:hint="eastAsia" w:ascii="Times New Roman" w:hAnsi="Times New Roman" w:eastAsia="仿宋_GB2312" w:cs="Times New Roman"/>
          <w:color w:val="auto"/>
          <w:sz w:val="32"/>
          <w:szCs w:val="32"/>
          <w:highlight w:val="none"/>
          <w:lang w:val="en-US" w:eastAsia="zh-CN"/>
        </w:rPr>
        <w:t>曲靖经济技术开发区</w:t>
      </w:r>
      <w:r>
        <w:rPr>
          <w:rFonts w:hint="default" w:ascii="Times New Roman" w:hAnsi="Times New Roman" w:eastAsia="仿宋_GB2312" w:cs="Times New Roman"/>
          <w:color w:val="auto"/>
          <w:sz w:val="32"/>
          <w:szCs w:val="32"/>
          <w:highlight w:val="none"/>
          <w:lang w:val="en-US" w:eastAsia="zh-CN"/>
        </w:rPr>
        <w:t>翠峰路与学府路交叉口，云南驰宏锌锗股份有限公司</w:t>
      </w:r>
      <w:r>
        <w:rPr>
          <w:rFonts w:hint="eastAsia" w:ascii="Times New Roman" w:hAnsi="Times New Roman" w:eastAsia="仿宋_GB2312" w:cs="Times New Roman"/>
          <w:snapToGrid w:val="0"/>
          <w:color w:val="auto"/>
          <w:kern w:val="0"/>
          <w:sz w:val="32"/>
          <w:szCs w:val="32"/>
          <w:highlight w:val="none"/>
          <w:lang w:val="en-US" w:eastAsia="zh-CN"/>
        </w:rPr>
        <w:t>。</w:t>
      </w:r>
    </w:p>
    <w:p w14:paraId="5A3A2EA2">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联系人：周先生    联系方式：18313619350 </w:t>
      </w:r>
    </w:p>
    <w:p w14:paraId="43A6F2FE">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p>
    <w:p w14:paraId="5A3A2EA3">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本询价函的发出，不表示云南驰宏锌锗股份有限公司有任何的承诺和义务，参与报价的单位存在未中选可能。本次评选结果还需经云南驰宏锌锗股份有限公司内部决策审批，如审批不通过，则合同不再签订，云南驰宏锌锗股份有限公司不对此承担任何责任。报价人提交报价文件即视为已知悉并愿意承担前述风险。</w:t>
      </w:r>
    </w:p>
    <w:p w14:paraId="5A3A2EA4">
      <w:pPr>
        <w:tabs>
          <w:tab w:val="left" w:pos="9870"/>
        </w:tabs>
        <w:spacing w:line="360" w:lineRule="auto"/>
        <w:ind w:firstLine="560" w:firstLineChars="200"/>
        <w:rPr>
          <w:rFonts w:ascii="Times New Roman" w:hAnsi="Times New Roman" w:cs="Times New Roman"/>
          <w:sz w:val="28"/>
          <w:szCs w:val="28"/>
        </w:rPr>
      </w:pPr>
    </w:p>
    <w:p w14:paraId="5A3A2EA5">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附件：</w:t>
      </w:r>
    </w:p>
    <w:p w14:paraId="5A3A2EA6">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1.报价单（参考格式见下文）</w:t>
      </w:r>
    </w:p>
    <w:p w14:paraId="5A3A2EA7">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2.报价承诺与声明（参考格式见下文）</w:t>
      </w:r>
    </w:p>
    <w:p w14:paraId="3A79FFB5">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3.退休人员人事档案数字化加工要求</w:t>
      </w:r>
    </w:p>
    <w:p w14:paraId="5A3A2EA9">
      <w:pPr>
        <w:tabs>
          <w:tab w:val="left" w:pos="9870"/>
        </w:tabs>
        <w:spacing w:line="360" w:lineRule="auto"/>
        <w:ind w:firstLine="560" w:firstLineChars="200"/>
        <w:rPr>
          <w:rFonts w:ascii="Times New Roman" w:hAnsi="Times New Roman" w:cs="Times New Roman"/>
          <w:sz w:val="28"/>
          <w:szCs w:val="28"/>
        </w:rPr>
      </w:pPr>
      <w:bookmarkStart w:id="0" w:name="_GoBack"/>
      <w:bookmarkEnd w:id="0"/>
    </w:p>
    <w:p w14:paraId="5A3A2EAA">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                           云南驰宏锌锗股份有限公司</w:t>
      </w:r>
    </w:p>
    <w:p w14:paraId="5A3A2EAB">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                                2026年5月21日   </w:t>
      </w:r>
    </w:p>
    <w:p w14:paraId="0977D22C">
      <w:pPr>
        <w:tabs>
          <w:tab w:val="left" w:pos="9870"/>
        </w:tabs>
        <w:spacing w:line="560" w:lineRule="exact"/>
        <w:rPr>
          <w:rFonts w:ascii="Times New Roman" w:hAnsi="Times New Roman" w:cs="Times New Roman"/>
          <w:sz w:val="28"/>
          <w:szCs w:val="28"/>
        </w:rPr>
      </w:pPr>
      <w:r>
        <w:rPr>
          <w:rFonts w:ascii="Times New Roman" w:hAnsi="Times New Roman" w:cs="Times New Roman"/>
          <w:sz w:val="28"/>
          <w:szCs w:val="28"/>
        </w:rPr>
        <w:br w:type="page"/>
      </w:r>
    </w:p>
    <w:p w14:paraId="5A3A2EAE">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lang w:val="en-US" w:eastAsia="zh-CN"/>
        </w:rPr>
        <w:t>附件1：</w:t>
      </w:r>
      <w:r>
        <w:rPr>
          <w:rFonts w:ascii="Times New Roman" w:hAnsi="Times New Roman" w:eastAsia="方正小标宋简体" w:cs="方正小标宋简体"/>
          <w:kern w:val="0"/>
          <w:sz w:val="36"/>
          <w:szCs w:val="36"/>
        </w:rPr>
        <w:t>报价</w:t>
      </w:r>
      <w:r>
        <w:rPr>
          <w:rFonts w:hint="eastAsia" w:ascii="Times New Roman" w:hAnsi="Times New Roman" w:eastAsia="方正小标宋简体" w:cs="方正小标宋简体"/>
          <w:kern w:val="0"/>
          <w:sz w:val="36"/>
          <w:szCs w:val="36"/>
        </w:rPr>
        <w:t>单</w:t>
      </w:r>
    </w:p>
    <w:p w14:paraId="5A3A2EB0">
      <w:pPr>
        <w:tabs>
          <w:tab w:val="left" w:pos="9870"/>
        </w:tabs>
        <w:spacing w:line="360" w:lineRule="auto"/>
        <w:ind w:right="480"/>
        <w:jc w:val="right"/>
        <w:rPr>
          <w:rFonts w:ascii="Times New Roman" w:hAnsi="Times New Roman" w:cs="Times New Roman"/>
          <w:sz w:val="24"/>
        </w:rPr>
      </w:pPr>
      <w:r>
        <w:rPr>
          <w:rFonts w:ascii="Times New Roman" w:hAnsi="Times New Roman" w:cs="Times New Roman"/>
          <w:sz w:val="24"/>
        </w:rPr>
        <w:t>单位：人民币</w:t>
      </w:r>
      <w:r>
        <w:rPr>
          <w:rFonts w:hint="eastAsia" w:ascii="Times New Roman" w:hAnsi="Times New Roman" w:cs="Times New Roman"/>
          <w:sz w:val="24"/>
        </w:rPr>
        <w:t>，</w:t>
      </w:r>
      <w:r>
        <w:rPr>
          <w:rFonts w:ascii="Times New Roman" w:hAnsi="Times New Roman" w:cs="Times New Roman"/>
          <w:sz w:val="24"/>
        </w:rPr>
        <w:t>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66"/>
        <w:gridCol w:w="2767"/>
      </w:tblGrid>
      <w:tr w14:paraId="5A3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89" w:type="dxa"/>
            <w:vAlign w:val="center"/>
          </w:tcPr>
          <w:p w14:paraId="5A3A2EB1">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项</w:t>
            </w:r>
            <w:r>
              <w:rPr>
                <w:rFonts w:hint="eastAsia" w:ascii="Times New Roman" w:hAnsi="Times New Roman" w:cs="Times New Roman"/>
                <w:b/>
                <w:bCs/>
                <w:sz w:val="24"/>
              </w:rPr>
              <w:t xml:space="preserve">  </w:t>
            </w:r>
            <w:r>
              <w:rPr>
                <w:rFonts w:ascii="Times New Roman" w:hAnsi="Times New Roman" w:cs="Times New Roman"/>
                <w:b/>
                <w:bCs/>
                <w:sz w:val="24"/>
              </w:rPr>
              <w:t>目</w:t>
            </w:r>
          </w:p>
        </w:tc>
        <w:tc>
          <w:tcPr>
            <w:tcW w:w="3166" w:type="dxa"/>
            <w:vAlign w:val="center"/>
          </w:tcPr>
          <w:p w14:paraId="5A3A2EB2">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费</w:t>
            </w:r>
            <w:r>
              <w:rPr>
                <w:rFonts w:hint="eastAsia" w:ascii="Times New Roman" w:hAnsi="Times New Roman" w:cs="Times New Roman"/>
                <w:b/>
                <w:bCs/>
                <w:sz w:val="24"/>
              </w:rPr>
              <w:t xml:space="preserve">  </w:t>
            </w:r>
            <w:r>
              <w:rPr>
                <w:rFonts w:ascii="Times New Roman" w:hAnsi="Times New Roman" w:cs="Times New Roman"/>
                <w:b/>
                <w:bCs/>
                <w:sz w:val="24"/>
              </w:rPr>
              <w:t>用</w:t>
            </w:r>
          </w:p>
        </w:tc>
        <w:tc>
          <w:tcPr>
            <w:tcW w:w="2767" w:type="dxa"/>
            <w:vAlign w:val="center"/>
          </w:tcPr>
          <w:p w14:paraId="5A3A2EB3">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增值税专用</w:t>
            </w:r>
          </w:p>
          <w:p w14:paraId="5A3A2EB4">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发票税率</w:t>
            </w:r>
          </w:p>
        </w:tc>
      </w:tr>
      <w:tr w14:paraId="5A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89" w:type="dxa"/>
            <w:vAlign w:val="center"/>
          </w:tcPr>
          <w:p w14:paraId="5A3A2EB6">
            <w:pPr>
              <w:widowControl/>
              <w:tabs>
                <w:tab w:val="left" w:pos="9870"/>
              </w:tabs>
              <w:jc w:val="center"/>
              <w:rPr>
                <w:rFonts w:ascii="Times New Roman" w:hAnsi="Times New Roman" w:cs="Times New Roman"/>
                <w:b/>
                <w:bCs/>
                <w:sz w:val="24"/>
              </w:rPr>
            </w:pPr>
          </w:p>
        </w:tc>
        <w:tc>
          <w:tcPr>
            <w:tcW w:w="3166" w:type="dxa"/>
            <w:vAlign w:val="center"/>
          </w:tcPr>
          <w:p w14:paraId="5A3A2EB7">
            <w:pPr>
              <w:widowControl/>
              <w:tabs>
                <w:tab w:val="left" w:pos="9870"/>
              </w:tabs>
              <w:jc w:val="center"/>
              <w:rPr>
                <w:rFonts w:ascii="Times New Roman" w:hAnsi="Times New Roman" w:cs="Times New Roman"/>
                <w:b/>
                <w:bCs/>
                <w:sz w:val="24"/>
              </w:rPr>
            </w:pPr>
          </w:p>
        </w:tc>
        <w:tc>
          <w:tcPr>
            <w:tcW w:w="2767" w:type="dxa"/>
            <w:vAlign w:val="center"/>
          </w:tcPr>
          <w:p w14:paraId="5A3A2EB8">
            <w:pPr>
              <w:widowControl/>
              <w:tabs>
                <w:tab w:val="left" w:pos="9870"/>
              </w:tabs>
              <w:jc w:val="center"/>
              <w:rPr>
                <w:rFonts w:ascii="Times New Roman" w:hAnsi="Times New Roman" w:cs="Times New Roman"/>
                <w:b/>
                <w:bCs/>
                <w:sz w:val="24"/>
              </w:rPr>
            </w:pPr>
          </w:p>
        </w:tc>
      </w:tr>
      <w:tr w14:paraId="5A3A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89" w:type="dxa"/>
            <w:vAlign w:val="center"/>
          </w:tcPr>
          <w:p w14:paraId="5A3A2EBA">
            <w:pPr>
              <w:widowControl/>
              <w:tabs>
                <w:tab w:val="left" w:pos="9870"/>
              </w:tabs>
              <w:jc w:val="center"/>
              <w:rPr>
                <w:rFonts w:ascii="Times New Roman" w:hAnsi="Times New Roman" w:cs="Times New Roman"/>
                <w:b/>
                <w:bCs/>
                <w:sz w:val="24"/>
              </w:rPr>
            </w:pPr>
          </w:p>
        </w:tc>
        <w:tc>
          <w:tcPr>
            <w:tcW w:w="3166" w:type="dxa"/>
            <w:vAlign w:val="center"/>
          </w:tcPr>
          <w:p w14:paraId="5A3A2EBB">
            <w:pPr>
              <w:widowControl/>
              <w:tabs>
                <w:tab w:val="left" w:pos="9870"/>
              </w:tabs>
              <w:jc w:val="center"/>
              <w:rPr>
                <w:rFonts w:ascii="Times New Roman" w:hAnsi="Times New Roman" w:cs="Times New Roman"/>
                <w:b/>
                <w:bCs/>
                <w:sz w:val="24"/>
              </w:rPr>
            </w:pPr>
          </w:p>
        </w:tc>
        <w:tc>
          <w:tcPr>
            <w:tcW w:w="2767" w:type="dxa"/>
            <w:vAlign w:val="center"/>
          </w:tcPr>
          <w:p w14:paraId="5A3A2EBC">
            <w:pPr>
              <w:widowControl/>
              <w:tabs>
                <w:tab w:val="left" w:pos="9870"/>
              </w:tabs>
              <w:jc w:val="center"/>
              <w:rPr>
                <w:rFonts w:ascii="Times New Roman" w:hAnsi="Times New Roman" w:cs="Times New Roman"/>
                <w:b/>
                <w:bCs/>
                <w:sz w:val="24"/>
              </w:rPr>
            </w:pPr>
          </w:p>
        </w:tc>
      </w:tr>
    </w:tbl>
    <w:p w14:paraId="4BB2807B">
      <w:pPr>
        <w:spacing w:line="400" w:lineRule="exact"/>
        <w:ind w:firstLine="562" w:firstLineChars="200"/>
        <w:rPr>
          <w:rFonts w:hint="eastAsia" w:ascii="Times New Roman" w:hAnsi="Times New Roman" w:cs="宋体" w:eastAsiaTheme="minorEastAsia"/>
          <w:b w:val="0"/>
          <w:bCs w:val="0"/>
          <w:sz w:val="28"/>
          <w:szCs w:val="28"/>
          <w:highlight w:val="none"/>
          <w:lang w:val="en-US" w:eastAsia="zh-CN"/>
        </w:rPr>
      </w:pPr>
      <w:r>
        <w:rPr>
          <w:rFonts w:hint="eastAsia" w:ascii="Times New Roman" w:hAnsi="Times New Roman" w:cs="宋体"/>
          <w:b/>
          <w:bCs/>
          <w:sz w:val="28"/>
          <w:szCs w:val="28"/>
        </w:rPr>
        <w:t>报价要求：</w:t>
      </w:r>
      <w:r>
        <w:rPr>
          <w:rFonts w:hint="eastAsia" w:ascii="Times New Roman" w:hAnsi="Times New Roman" w:cs="宋体"/>
          <w:b w:val="0"/>
          <w:bCs w:val="0"/>
          <w:sz w:val="28"/>
          <w:szCs w:val="28"/>
          <w:lang w:val="en-US" w:eastAsia="zh-CN"/>
        </w:rPr>
        <w:t>包干价报送，含报价单位</w:t>
      </w:r>
      <w:r>
        <w:rPr>
          <w:rFonts w:hint="eastAsia" w:ascii="Times New Roman" w:hAnsi="Times New Roman" w:cs="宋体"/>
          <w:b w:val="0"/>
          <w:bCs w:val="0"/>
          <w:sz w:val="28"/>
          <w:szCs w:val="28"/>
        </w:rPr>
        <w:t>负责成果提交的</w:t>
      </w:r>
      <w:r>
        <w:rPr>
          <w:rFonts w:hint="eastAsia" w:ascii="Times New Roman" w:hAnsi="Times New Roman" w:cs="宋体"/>
          <w:b w:val="0"/>
          <w:bCs w:val="0"/>
          <w:sz w:val="28"/>
          <w:szCs w:val="28"/>
          <w:lang w:val="en-US" w:eastAsia="zh-CN"/>
        </w:rPr>
        <w:t>移动</w:t>
      </w:r>
      <w:r>
        <w:rPr>
          <w:rFonts w:hint="eastAsia" w:ascii="Times New Roman" w:hAnsi="Times New Roman" w:cs="宋体"/>
          <w:b w:val="0"/>
          <w:bCs w:val="0"/>
          <w:sz w:val="28"/>
          <w:szCs w:val="28"/>
        </w:rPr>
        <w:t>硬盘等，以及</w:t>
      </w:r>
      <w:r>
        <w:rPr>
          <w:rFonts w:hint="eastAsia" w:ascii="Times New Roman" w:hAnsi="Times New Roman" w:cs="宋体"/>
          <w:b w:val="0"/>
          <w:bCs w:val="0"/>
          <w:sz w:val="28"/>
          <w:szCs w:val="28"/>
          <w:lang w:val="en-US" w:eastAsia="zh-CN"/>
        </w:rPr>
        <w:t>报价单位为提供本次服务工作人员的培训、食宿、</w:t>
      </w:r>
      <w:r>
        <w:rPr>
          <w:rFonts w:hint="eastAsia" w:ascii="Times New Roman" w:hAnsi="Times New Roman" w:cs="宋体"/>
          <w:b w:val="0"/>
          <w:bCs w:val="0"/>
          <w:sz w:val="28"/>
          <w:szCs w:val="28"/>
        </w:rPr>
        <w:t>交通等费用</w:t>
      </w:r>
      <w:r>
        <w:rPr>
          <w:rFonts w:hint="eastAsia" w:ascii="Times New Roman" w:hAnsi="Times New Roman" w:cs="宋体"/>
          <w:b w:val="0"/>
          <w:bCs w:val="0"/>
          <w:sz w:val="28"/>
          <w:szCs w:val="28"/>
          <w:lang w:eastAsia="zh-CN"/>
        </w:rPr>
        <w:t>。</w:t>
      </w:r>
    </w:p>
    <w:p w14:paraId="59A9BDA7">
      <w:pPr>
        <w:tabs>
          <w:tab w:val="left" w:pos="9870"/>
        </w:tabs>
        <w:spacing w:line="360" w:lineRule="auto"/>
        <w:ind w:firstLine="480" w:firstLineChars="200"/>
        <w:rPr>
          <w:rFonts w:hint="eastAsia" w:ascii="Times New Roman" w:hAnsi="Times New Roman" w:cs="宋体"/>
          <w:b w:val="0"/>
          <w:bCs w:val="0"/>
          <w:sz w:val="24"/>
          <w:lang w:val="en-US" w:eastAsia="zh-CN"/>
        </w:rPr>
      </w:pPr>
    </w:p>
    <w:p w14:paraId="5A3A2EBF">
      <w:pPr>
        <w:pStyle w:val="5"/>
        <w:tabs>
          <w:tab w:val="left" w:pos="9870"/>
        </w:tabs>
        <w:rPr>
          <w:rFonts w:ascii="Times New Roman" w:hAnsi="Times New Roman" w:cs="宋体"/>
          <w:sz w:val="24"/>
        </w:rPr>
      </w:pPr>
    </w:p>
    <w:p w14:paraId="5A3A2EC1">
      <w:pPr>
        <w:pStyle w:val="5"/>
        <w:tabs>
          <w:tab w:val="left" w:pos="9870"/>
        </w:tabs>
        <w:rPr>
          <w:rFonts w:ascii="Times New Roman" w:hAnsi="Times New Roman"/>
        </w:rPr>
      </w:pPr>
    </w:p>
    <w:p w14:paraId="5A3A2EC2">
      <w:pPr>
        <w:tabs>
          <w:tab w:val="left" w:pos="9870"/>
        </w:tabs>
        <w:spacing w:line="360" w:lineRule="auto"/>
        <w:ind w:firstLine="240" w:firstLineChars="100"/>
        <w:jc w:val="left"/>
        <w:rPr>
          <w:rFonts w:ascii="Times New Roman" w:hAnsi="Times New Roman" w:cs="Times New Roman"/>
          <w:sz w:val="24"/>
        </w:rPr>
      </w:pPr>
    </w:p>
    <w:p w14:paraId="5A3A2EC3">
      <w:pPr>
        <w:tabs>
          <w:tab w:val="left" w:pos="9870"/>
        </w:tabs>
        <w:spacing w:line="360" w:lineRule="auto"/>
        <w:ind w:firstLine="240" w:firstLineChars="100"/>
        <w:jc w:val="left"/>
        <w:rPr>
          <w:rFonts w:ascii="Times New Roman" w:hAnsi="Times New Roman" w:cs="Times New Roman"/>
          <w:sz w:val="24"/>
        </w:rPr>
      </w:pPr>
    </w:p>
    <w:p w14:paraId="5A3A2EC4">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报价人：</w:t>
      </w:r>
      <w:r>
        <w:rPr>
          <w:rFonts w:ascii="Times New Roman" w:hAnsi="Times New Roman" w:cs="Times New Roman"/>
          <w:sz w:val="28"/>
          <w:szCs w:val="28"/>
          <w:u w:val="single"/>
        </w:rPr>
        <w:t xml:space="preserve">                             </w:t>
      </w:r>
      <w:r>
        <w:rPr>
          <w:rFonts w:ascii="Times New Roman" w:hAnsi="Times New Roman" w:cs="Times New Roman"/>
          <w:sz w:val="28"/>
          <w:szCs w:val="28"/>
        </w:rPr>
        <w:t>（盖章）</w:t>
      </w:r>
    </w:p>
    <w:p w14:paraId="5A3A2EC5">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经办人：</w:t>
      </w:r>
      <w:r>
        <w:rPr>
          <w:rFonts w:ascii="Times New Roman" w:hAnsi="Times New Roman" w:cs="Times New Roman"/>
          <w:sz w:val="28"/>
          <w:szCs w:val="28"/>
          <w:u w:val="single"/>
        </w:rPr>
        <w:t xml:space="preserve">                             </w:t>
      </w:r>
    </w:p>
    <w:p w14:paraId="5A3A2EC6">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日  期：</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272B8C74">
      <w:pPr>
        <w:pStyle w:val="5"/>
        <w:tabs>
          <w:tab w:val="left" w:pos="9870"/>
        </w:tabs>
        <w:rPr>
          <w:rFonts w:ascii="Times New Roman" w:hAnsi="Times New Roman" w:cs="Times New Roman"/>
          <w:sz w:val="32"/>
          <w:szCs w:val="32"/>
        </w:rPr>
      </w:pPr>
    </w:p>
    <w:p w14:paraId="5A3A2EC7">
      <w:pPr>
        <w:pStyle w:val="5"/>
        <w:tabs>
          <w:tab w:val="left" w:pos="9870"/>
        </w:tabs>
        <w:rPr>
          <w:rFonts w:ascii="Times New Roman" w:hAnsi="Times New Roman" w:cs="Times New Roman"/>
          <w:sz w:val="32"/>
          <w:szCs w:val="32"/>
        </w:rPr>
      </w:pPr>
      <w:r>
        <w:rPr>
          <w:rFonts w:ascii="Times New Roman" w:hAnsi="Times New Roman" w:cs="Times New Roman"/>
          <w:sz w:val="32"/>
          <w:szCs w:val="32"/>
        </w:rPr>
        <w:br w:type="page"/>
      </w:r>
    </w:p>
    <w:p w14:paraId="010DE90D">
      <w:pPr>
        <w:pStyle w:val="5"/>
        <w:tabs>
          <w:tab w:val="left" w:pos="9870"/>
        </w:tabs>
        <w:rPr>
          <w:rFonts w:ascii="Times New Roman" w:hAnsi="Times New Roman" w:cs="Times New Roman"/>
          <w:sz w:val="32"/>
          <w:szCs w:val="32"/>
        </w:rPr>
        <w:sectPr>
          <w:footerReference r:id="rId3" w:type="default"/>
          <w:pgSz w:w="11850" w:h="16783"/>
          <w:pgMar w:top="1324" w:right="1434" w:bottom="0" w:left="1586" w:header="720" w:footer="720" w:gutter="0"/>
          <w:cols w:space="720" w:num="1"/>
          <w:docGrid w:linePitch="1" w:charSpace="0"/>
        </w:sectPr>
      </w:pPr>
    </w:p>
    <w:p w14:paraId="5A3A2EC9">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lang w:val="en-US" w:eastAsia="zh-CN"/>
        </w:rPr>
        <w:t>附件2：</w:t>
      </w:r>
      <w:r>
        <w:rPr>
          <w:rFonts w:ascii="Times New Roman" w:hAnsi="Times New Roman" w:eastAsia="方正小标宋简体" w:cs="方正小标宋简体"/>
          <w:kern w:val="0"/>
          <w:sz w:val="36"/>
          <w:szCs w:val="36"/>
        </w:rPr>
        <w:t>报价承诺与声明</w:t>
      </w:r>
    </w:p>
    <w:p w14:paraId="5A3A2ECA">
      <w:pPr>
        <w:keepNext w:val="0"/>
        <w:keepLines w:val="0"/>
        <w:pageBreakBefore w:val="0"/>
        <w:tabs>
          <w:tab w:val="left" w:pos="9870"/>
        </w:tabs>
        <w:kinsoku/>
        <w:wordWrap/>
        <w:overflowPunct/>
        <w:topLinePunct w:val="0"/>
        <w:autoSpaceDE/>
        <w:autoSpaceDN/>
        <w:bidi w:val="0"/>
        <w:adjustRightInd/>
        <w:snapToGrid/>
        <w:spacing w:line="560" w:lineRule="exact"/>
        <w:textAlignment w:val="auto"/>
        <w:rPr>
          <w:rFonts w:ascii="Times New Roman" w:hAnsi="Times New Roman"/>
          <w:sz w:val="32"/>
          <w:szCs w:val="32"/>
        </w:rPr>
      </w:pPr>
      <w:r>
        <w:rPr>
          <w:rFonts w:ascii="Times New Roman" w:hAnsi="Times New Roman"/>
          <w:sz w:val="32"/>
          <w:szCs w:val="32"/>
        </w:rPr>
        <w:t>致：</w:t>
      </w:r>
      <w:r>
        <w:rPr>
          <w:rFonts w:hint="eastAsia" w:ascii="Times New Roman" w:hAnsi="Times New Roman"/>
          <w:sz w:val="32"/>
          <w:szCs w:val="32"/>
          <w:lang w:val="en-US" w:eastAsia="zh-CN"/>
        </w:rPr>
        <w:t>云南驰宏锌锗股份</w:t>
      </w:r>
      <w:r>
        <w:rPr>
          <w:rFonts w:ascii="Times New Roman" w:hAnsi="Times New Roman"/>
          <w:sz w:val="32"/>
          <w:szCs w:val="32"/>
        </w:rPr>
        <w:t>有限公司</w:t>
      </w:r>
    </w:p>
    <w:p w14:paraId="5A3A2ECB">
      <w:pPr>
        <w:keepNext w:val="0"/>
        <w:keepLines w:val="0"/>
        <w:pageBreakBefore w:val="0"/>
        <w:tabs>
          <w:tab w:val="left" w:pos="987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sz w:val="32"/>
          <w:szCs w:val="32"/>
        </w:rPr>
        <w:t>本单位特承诺声明如下：</w:t>
      </w:r>
    </w:p>
    <w:p w14:paraId="5A3A2E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b/>
          <w:bCs/>
          <w:sz w:val="32"/>
          <w:szCs w:val="32"/>
        </w:rPr>
      </w:pPr>
      <w:r>
        <w:rPr>
          <w:rFonts w:ascii="Times New Roman" w:hAnsi="Times New Roman"/>
          <w:sz w:val="32"/>
          <w:szCs w:val="32"/>
        </w:rPr>
        <w:t>一、本单位已认真阅读贵司关于</w:t>
      </w:r>
      <w:r>
        <w:rPr>
          <w:rFonts w:ascii="Times New Roman" w:hAnsi="Times New Roman"/>
          <w:sz w:val="32"/>
          <w:szCs w:val="32"/>
          <w:lang w:val="en-US" w:eastAsia="zh-CN"/>
        </w:rPr>
        <w:t>人事档案数字化加工服务</w:t>
      </w:r>
      <w:r>
        <w:rPr>
          <w:rFonts w:hint="eastAsia" w:ascii="Times New Roman" w:hAnsi="Times New Roman"/>
          <w:sz w:val="32"/>
          <w:szCs w:val="32"/>
          <w:lang w:val="en-US" w:eastAsia="zh-CN"/>
        </w:rPr>
        <w:t>采</w:t>
      </w:r>
      <w:r>
        <w:rPr>
          <w:rFonts w:hint="eastAsia" w:ascii="Times New Roman" w:hAnsi="Times New Roman" w:cs="Times New Roman"/>
          <w:sz w:val="32"/>
          <w:szCs w:val="32"/>
          <w:lang w:val="en-US" w:eastAsia="zh-CN"/>
        </w:rPr>
        <w:t>购</w:t>
      </w:r>
      <w:r>
        <w:rPr>
          <w:rFonts w:ascii="Times New Roman" w:hAnsi="Times New Roman"/>
          <w:sz w:val="32"/>
          <w:szCs w:val="32"/>
        </w:rPr>
        <w:t>项目的</w:t>
      </w:r>
      <w:r>
        <w:rPr>
          <w:rFonts w:ascii="Times New Roman" w:hAnsi="Times New Roman"/>
          <w:b/>
          <w:bCs/>
          <w:sz w:val="32"/>
          <w:szCs w:val="32"/>
        </w:rPr>
        <w:t>《</w:t>
      </w:r>
      <w:r>
        <w:rPr>
          <w:rFonts w:hint="eastAsia" w:ascii="Times New Roman" w:hAnsi="Times New Roman"/>
          <w:b/>
          <w:bCs/>
          <w:sz w:val="32"/>
          <w:szCs w:val="32"/>
        </w:rPr>
        <w:t>询比采购</w:t>
      </w:r>
      <w:r>
        <w:rPr>
          <w:rFonts w:ascii="Times New Roman" w:hAnsi="Times New Roman"/>
          <w:b/>
          <w:bCs/>
          <w:sz w:val="32"/>
          <w:szCs w:val="32"/>
        </w:rPr>
        <w:t>函》</w:t>
      </w:r>
      <w:r>
        <w:rPr>
          <w:rFonts w:ascii="Times New Roman" w:hAnsi="Times New Roman"/>
          <w:sz w:val="32"/>
          <w:szCs w:val="32"/>
        </w:rPr>
        <w:t>，并完全理解</w:t>
      </w:r>
      <w:r>
        <w:rPr>
          <w:rFonts w:hint="eastAsia" w:ascii="Times New Roman" w:hAnsi="Times New Roman"/>
          <w:sz w:val="32"/>
          <w:szCs w:val="32"/>
        </w:rPr>
        <w:t>询比采购</w:t>
      </w:r>
      <w:r>
        <w:rPr>
          <w:rFonts w:ascii="Times New Roman" w:hAnsi="Times New Roman"/>
          <w:sz w:val="32"/>
          <w:szCs w:val="32"/>
        </w:rPr>
        <w:t>的内容。</w:t>
      </w:r>
      <w:r>
        <w:rPr>
          <w:rFonts w:ascii="Times New Roman" w:hAnsi="Times New Roman"/>
          <w:b/>
          <w:bCs/>
          <w:sz w:val="32"/>
          <w:szCs w:val="32"/>
        </w:rPr>
        <w:t>本单位保证严格保密</w:t>
      </w:r>
      <w:r>
        <w:rPr>
          <w:rFonts w:hint="eastAsia" w:ascii="Times New Roman" w:hAnsi="Times New Roman"/>
          <w:b/>
          <w:bCs/>
          <w:sz w:val="32"/>
          <w:szCs w:val="32"/>
        </w:rPr>
        <w:t>询比采购函</w:t>
      </w:r>
      <w:r>
        <w:rPr>
          <w:rFonts w:ascii="Times New Roman" w:hAnsi="Times New Roman"/>
          <w:b/>
          <w:bCs/>
          <w:sz w:val="32"/>
          <w:szCs w:val="32"/>
        </w:rPr>
        <w:t>之内容，不泄露贵司任何信息，否则承担损失赔偿之责任。</w:t>
      </w:r>
    </w:p>
    <w:p w14:paraId="5A3A2ECD">
      <w:pPr>
        <w:keepNext w:val="0"/>
        <w:keepLines w:val="0"/>
        <w:pageBreakBefore w:val="0"/>
        <w:tabs>
          <w:tab w:val="left" w:pos="987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b/>
          <w:bCs/>
          <w:sz w:val="32"/>
          <w:szCs w:val="32"/>
        </w:rPr>
      </w:pPr>
      <w:r>
        <w:rPr>
          <w:rFonts w:ascii="Times New Roman" w:hAnsi="Times New Roman"/>
          <w:sz w:val="32"/>
          <w:szCs w:val="32"/>
        </w:rPr>
        <w:t>二、本单位保证所递交的文件、资格证明等文件内容的真实性、有效性。</w:t>
      </w:r>
      <w:r>
        <w:rPr>
          <w:rFonts w:ascii="Times New Roman" w:hAnsi="Times New Roman"/>
          <w:b/>
          <w:bCs/>
          <w:sz w:val="32"/>
          <w:szCs w:val="32"/>
        </w:rPr>
        <w:t>本单位愿意承担虚构信息及伪造资格证明等有损诚信行为导致的一切不利后果。</w:t>
      </w:r>
    </w:p>
    <w:p w14:paraId="5A3A2ECE">
      <w:pPr>
        <w:keepNext w:val="0"/>
        <w:keepLines w:val="0"/>
        <w:pageBreakBefore w:val="0"/>
        <w:tabs>
          <w:tab w:val="left" w:pos="987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b/>
          <w:bCs/>
          <w:sz w:val="32"/>
          <w:szCs w:val="32"/>
        </w:rPr>
      </w:pPr>
      <w:r>
        <w:rPr>
          <w:rFonts w:ascii="Times New Roman" w:hAnsi="Times New Roman"/>
          <w:sz w:val="32"/>
          <w:szCs w:val="32"/>
        </w:rPr>
        <w:t>三、未经贵司书面同意，本单位承诺不在市场宣传中使用与贵司的合作案例，</w:t>
      </w:r>
      <w:r>
        <w:rPr>
          <w:rFonts w:ascii="Times New Roman" w:hAnsi="Times New Roman"/>
          <w:b/>
          <w:bCs/>
          <w:sz w:val="32"/>
          <w:szCs w:val="32"/>
        </w:rPr>
        <w:t>不将贵司作为业务合作伙伴进行宣传，不使用贵司的商标、标志语、徽标等，否则承担相应法律责任。</w:t>
      </w:r>
    </w:p>
    <w:p w14:paraId="5A3A2ECF">
      <w:pPr>
        <w:keepNext w:val="0"/>
        <w:keepLines w:val="0"/>
        <w:pageBreakBefore w:val="0"/>
        <w:numPr>
          <w:ilvl w:val="0"/>
          <w:numId w:val="1"/>
        </w:numPr>
        <w:tabs>
          <w:tab w:val="left" w:pos="9870"/>
        </w:tabs>
        <w:suppressAutoHyphen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sz w:val="32"/>
          <w:szCs w:val="32"/>
        </w:rPr>
        <w:t>本单位承诺遵守各行业普遍遵守的职业道德，不</w:t>
      </w:r>
      <w:r>
        <w:rPr>
          <w:rFonts w:hint="eastAsia" w:ascii="Times New Roman" w:hAnsi="Times New Roman"/>
          <w:sz w:val="32"/>
          <w:szCs w:val="32"/>
        </w:rPr>
        <w:t>实施任何</w:t>
      </w:r>
      <w:r>
        <w:rPr>
          <w:rFonts w:ascii="Times New Roman" w:hAnsi="Times New Roman"/>
          <w:sz w:val="32"/>
          <w:szCs w:val="32"/>
        </w:rPr>
        <w:t>影响正当交易的</w:t>
      </w:r>
      <w:r>
        <w:rPr>
          <w:rFonts w:hint="eastAsia" w:ascii="Times New Roman" w:hAnsi="Times New Roman"/>
          <w:sz w:val="32"/>
          <w:szCs w:val="32"/>
        </w:rPr>
        <w:t>行为</w:t>
      </w:r>
      <w:r>
        <w:rPr>
          <w:rFonts w:ascii="Times New Roman" w:hAnsi="Times New Roman"/>
          <w:sz w:val="32"/>
          <w:szCs w:val="32"/>
        </w:rPr>
        <w:t>。</w:t>
      </w:r>
    </w:p>
    <w:p w14:paraId="5A3A2ED0">
      <w:pPr>
        <w:tabs>
          <w:tab w:val="left" w:pos="9870"/>
        </w:tabs>
        <w:spacing w:line="360" w:lineRule="auto"/>
        <w:rPr>
          <w:rFonts w:ascii="Times New Roman" w:hAnsi="Times New Roman"/>
          <w:sz w:val="32"/>
          <w:szCs w:val="32"/>
        </w:rPr>
      </w:pPr>
    </w:p>
    <w:p w14:paraId="5A3A2ED1">
      <w:pPr>
        <w:tabs>
          <w:tab w:val="left" w:pos="9870"/>
        </w:tabs>
        <w:spacing w:line="360" w:lineRule="auto"/>
        <w:rPr>
          <w:rFonts w:ascii="Times New Roman" w:hAnsi="Times New Roman"/>
          <w:sz w:val="32"/>
          <w:szCs w:val="32"/>
        </w:rPr>
      </w:pPr>
    </w:p>
    <w:p w14:paraId="5A3A2ED2">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5760" w:firstLineChars="1800"/>
        <w:textAlignment w:val="auto"/>
        <w:rPr>
          <w:rFonts w:ascii="Times New Roman" w:hAnsi="Times New Roman"/>
          <w:sz w:val="32"/>
          <w:szCs w:val="32"/>
        </w:rPr>
      </w:pPr>
      <w:r>
        <w:rPr>
          <w:rFonts w:ascii="Times New Roman" w:hAnsi="Times New Roman"/>
          <w:sz w:val="32"/>
          <w:szCs w:val="32"/>
        </w:rPr>
        <w:t>单位盖章：</w:t>
      </w:r>
    </w:p>
    <w:p w14:paraId="5A3A2ED3">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5440" w:firstLineChars="1700"/>
        <w:textAlignment w:val="auto"/>
        <w:rPr>
          <w:rFonts w:ascii="Times New Roman" w:hAnsi="Times New Roman"/>
          <w:sz w:val="32"/>
          <w:szCs w:val="32"/>
        </w:rPr>
      </w:pPr>
      <w:r>
        <w:rPr>
          <w:rFonts w:ascii="Times New Roman" w:hAnsi="Times New Roman"/>
          <w:sz w:val="32"/>
          <w:szCs w:val="32"/>
        </w:rPr>
        <w:t xml:space="preserve">年 </w:t>
      </w:r>
      <w:r>
        <w:rPr>
          <w:rFonts w:hint="eastAsia" w:ascii="Times New Roman" w:hAnsi="Times New Roman"/>
          <w:sz w:val="32"/>
          <w:szCs w:val="32"/>
          <w:lang w:val="en-US" w:eastAsia="zh-CN"/>
        </w:rPr>
        <w:t xml:space="preserve">  </w:t>
      </w:r>
      <w:r>
        <w:rPr>
          <w:rFonts w:ascii="Times New Roman" w:hAnsi="Times New Roman"/>
          <w:sz w:val="32"/>
          <w:szCs w:val="32"/>
        </w:rPr>
        <w:t>月</w:t>
      </w:r>
      <w:r>
        <w:rPr>
          <w:rFonts w:hint="eastAsia" w:ascii="Times New Roman" w:hAnsi="Times New Roman"/>
          <w:sz w:val="32"/>
          <w:szCs w:val="32"/>
          <w:lang w:val="en-US" w:eastAsia="zh-CN"/>
        </w:rPr>
        <w:t xml:space="preserve"> </w:t>
      </w:r>
      <w:r>
        <w:rPr>
          <w:rFonts w:ascii="Times New Roman" w:hAnsi="Times New Roman"/>
          <w:sz w:val="32"/>
          <w:szCs w:val="32"/>
        </w:rPr>
        <w:t xml:space="preserve"> </w:t>
      </w:r>
      <w:r>
        <w:rPr>
          <w:rFonts w:hint="eastAsia" w:ascii="Times New Roman" w:hAnsi="Times New Roman"/>
          <w:sz w:val="32"/>
          <w:szCs w:val="32"/>
          <w:lang w:val="en-US" w:eastAsia="zh-CN"/>
        </w:rPr>
        <w:t xml:space="preserve"> </w:t>
      </w:r>
      <w:r>
        <w:rPr>
          <w:rFonts w:ascii="Times New Roman" w:hAnsi="Times New Roman"/>
          <w:sz w:val="32"/>
          <w:szCs w:val="32"/>
        </w:rPr>
        <w:t>日</w:t>
      </w:r>
    </w:p>
    <w:p w14:paraId="5A3A2ED4">
      <w:pPr>
        <w:tabs>
          <w:tab w:val="left" w:pos="9870"/>
        </w:tabs>
        <w:spacing w:line="360" w:lineRule="auto"/>
        <w:rPr>
          <w:rFonts w:ascii="Times New Roman" w:hAnsi="Times New Roman"/>
          <w:sz w:val="32"/>
          <w:szCs w:val="32"/>
        </w:rPr>
      </w:pPr>
    </w:p>
    <w:p w14:paraId="123B2F2F">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szCs w:val="32"/>
        </w:rPr>
      </w:pPr>
      <w:r>
        <w:rPr>
          <w:rFonts w:ascii="Times New Roman" w:hAnsi="Times New Roman"/>
          <w:sz w:val="32"/>
          <w:szCs w:val="32"/>
        </w:rPr>
        <w:t>注：本报价承诺和声明作为报价材料的组成部分，一并提交。如未提供本报价承诺和声明，</w:t>
      </w:r>
      <w:r>
        <w:rPr>
          <w:rFonts w:hint="eastAsia" w:ascii="Times New Roman" w:hAnsi="Times New Roman"/>
          <w:sz w:val="32"/>
          <w:szCs w:val="32"/>
        </w:rPr>
        <w:t>报价</w:t>
      </w:r>
      <w:r>
        <w:rPr>
          <w:rFonts w:ascii="Times New Roman" w:hAnsi="Times New Roman"/>
          <w:sz w:val="32"/>
          <w:szCs w:val="32"/>
        </w:rPr>
        <w:t>无效</w:t>
      </w:r>
      <w:r>
        <w:rPr>
          <w:rFonts w:hint="eastAsia" w:ascii="Times New Roman" w:hAnsi="Times New Roman"/>
          <w:sz w:val="32"/>
          <w:szCs w:val="32"/>
        </w:rPr>
        <w:t>。</w:t>
      </w:r>
    </w:p>
    <w:p w14:paraId="6D2E642A">
      <w:pPr>
        <w:pStyle w:val="2"/>
        <w:jc w:val="center"/>
        <w:rPr>
          <w:rFonts w:hint="eastAsia" w:ascii="Times New Roman" w:hAnsi="Times New Roman"/>
          <w:b w:val="0"/>
          <w:bCs w:val="0"/>
          <w:sz w:val="28"/>
          <w:szCs w:val="28"/>
        </w:rPr>
      </w:pPr>
      <w:r>
        <w:rPr>
          <w:rFonts w:hint="eastAsia" w:ascii="Times New Roman" w:hAnsi="Times New Roman" w:eastAsia="方正小标宋简体" w:cs="方正小标宋简体"/>
          <w:b w:val="0"/>
          <w:bCs w:val="0"/>
          <w:kern w:val="0"/>
          <w:sz w:val="36"/>
          <w:szCs w:val="36"/>
          <w:lang w:val="en-US" w:eastAsia="zh-CN"/>
        </w:rPr>
        <w:t>附件3：退休人员人事档案数字化加工要求</w:t>
      </w:r>
    </w:p>
    <w:p w14:paraId="4F567CFB">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一、数字化加工数量</w:t>
      </w:r>
    </w:p>
    <w:p w14:paraId="419221D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2025年度</w:t>
      </w:r>
      <w:r>
        <w:rPr>
          <w:rFonts w:hint="eastAsia" w:ascii="仿宋_GB2312" w:hAnsi="仿宋_GB2312" w:eastAsia="仿宋_GB2312" w:cs="仿宋_GB2312"/>
          <w:b w:val="0"/>
          <w:i w:val="0"/>
          <w:caps w:val="0"/>
          <w:spacing w:val="0"/>
          <w:w w:val="100"/>
          <w:sz w:val="32"/>
          <w:szCs w:val="32"/>
        </w:rPr>
        <w:t>退休人员人事档案</w:t>
      </w:r>
      <w:r>
        <w:rPr>
          <w:rFonts w:hint="eastAsia" w:ascii="仿宋_GB2312" w:hAnsi="仿宋_GB2312" w:eastAsia="仿宋_GB2312" w:cs="仿宋_GB2312"/>
          <w:b w:val="0"/>
          <w:i w:val="0"/>
          <w:caps w:val="0"/>
          <w:spacing w:val="0"/>
          <w:w w:val="100"/>
          <w:sz w:val="32"/>
          <w:szCs w:val="32"/>
          <w:lang w:val="en-US" w:eastAsia="zh-CN"/>
        </w:rPr>
        <w:t>预计</w:t>
      </w:r>
      <w:r>
        <w:rPr>
          <w:rFonts w:hint="eastAsia" w:ascii="仿宋_GB2312" w:hAnsi="仿宋_GB2312" w:eastAsia="仿宋_GB2312" w:cs="仿宋_GB2312"/>
          <w:b w:val="0"/>
          <w:i w:val="0"/>
          <w:caps w:val="0"/>
          <w:spacing w:val="0"/>
          <w:w w:val="100"/>
          <w:sz w:val="32"/>
          <w:szCs w:val="32"/>
        </w:rPr>
        <w:t>共</w:t>
      </w:r>
      <w:r>
        <w:rPr>
          <w:rFonts w:hint="eastAsia" w:ascii="仿宋_GB2312" w:hAnsi="仿宋_GB2312" w:eastAsia="仿宋_GB2312" w:cs="仿宋_GB2312"/>
          <w:b w:val="0"/>
          <w:i w:val="0"/>
          <w:caps w:val="0"/>
          <w:spacing w:val="0"/>
          <w:w w:val="100"/>
          <w:sz w:val="32"/>
          <w:szCs w:val="32"/>
          <w:lang w:val="en-US" w:eastAsia="zh-CN"/>
        </w:rPr>
        <w:t>116</w:t>
      </w:r>
      <w:r>
        <w:rPr>
          <w:rFonts w:hint="eastAsia" w:ascii="仿宋_GB2312" w:hAnsi="仿宋_GB2312" w:eastAsia="仿宋_GB2312" w:cs="仿宋_GB2312"/>
          <w:b w:val="0"/>
          <w:i w:val="0"/>
          <w:caps w:val="0"/>
          <w:spacing w:val="0"/>
          <w:w w:val="100"/>
          <w:sz w:val="32"/>
          <w:szCs w:val="32"/>
        </w:rPr>
        <w:t>卷</w:t>
      </w:r>
      <w:r>
        <w:rPr>
          <w:rFonts w:hint="eastAsia" w:ascii="仿宋_GB2312" w:hAnsi="仿宋_GB2312" w:eastAsia="仿宋_GB2312" w:cs="仿宋_GB2312"/>
          <w:b w:val="0"/>
          <w:i w:val="0"/>
          <w:caps w:val="0"/>
          <w:spacing w:val="0"/>
          <w:w w:val="100"/>
          <w:sz w:val="32"/>
          <w:szCs w:val="32"/>
          <w:lang w:eastAsia="zh-CN"/>
        </w:rPr>
        <w:t>。</w:t>
      </w:r>
    </w:p>
    <w:p w14:paraId="427C3109">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二、数字化加工要求</w:t>
      </w:r>
    </w:p>
    <w:p w14:paraId="63A3144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1.扫描精度：300dpi，扫描图像必须清晰，扫描件与原件必须1:1比例。</w:t>
      </w:r>
    </w:p>
    <w:p w14:paraId="0F32E1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扫描色彩：真彩24位，扫描后图像页面需进行优化处理，对黑点、黑线、黑框、黑边、纠偏旋转、裁边等进行处理，既要保证档案原始面貌，又不得影响阅读和使用，保持档案卷内文件原始顺序，无漏页、错页和影响正常阅读的页面。</w:t>
      </w:r>
    </w:p>
    <w:p w14:paraId="432948D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3.保存格式：pdf，保存文件名为“姓名+身份证号码”，重名的需进行特殊备注处理。采用连续扫描方式，尽量减少每个文件夹下面的子文档数量。</w:t>
      </w:r>
    </w:p>
    <w:p w14:paraId="56EAF5B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4.卷内目录编写要求：重新按《干部人事档案条例》编制卷内目录，目录录入要求内容齐全完整、规范，无错别字，目录不得省略，电子版卷内目录保存在数字档案首页、纸质目录打印后装订在纸质档案首页，需移交会泽县的档案按照文书档案要求编制目录及整理。</w:t>
      </w:r>
    </w:p>
    <w:p w14:paraId="51D1E9F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5.工作要求：加工过程中不得使原始档案出现卡纸、破损、丢失、折叠、损毁等情况。</w:t>
      </w:r>
    </w:p>
    <w:p w14:paraId="27B0CBD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6.保密要求：加工过程做好保密，不得外泄档案内容和数据，不得对档案实体及数字化加工成果进行复制、拍照、影印、拷贝、网络传播等，加工全过程需录音录像。</w:t>
      </w:r>
    </w:p>
    <w:p w14:paraId="32FBC16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7.工期要求：扫描工作地点为乙方加工点，工期2～3个月。</w:t>
      </w:r>
    </w:p>
    <w:p w14:paraId="2E8F90C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8.档案盒要求：扫描完成后，将原始档案中需移交曲靖的档案装具更换为中组部最新格式的人事档案盒，需移交会泽县的档案更换为文书档案盒，并在打孔装订过程中不得损坏档案内容。重新装订的档案将纸质版卷内目录打印后放置最前页，且同步提供十大类目的目录分类纸，原始档案排列顺序不变，不错页，不漏页，保证档案的整齐性和完整性。其中需移交会泽县档案按照云南驰宏锌锗股份有限公司指定要求进行档案整理排序。</w:t>
      </w:r>
    </w:p>
    <w:p w14:paraId="5FC2835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9.成果要求：加工成果以移动硬盘为存储载体，并根据地方政府实际需要提供符合要求的成果性资料。</w:t>
      </w:r>
    </w:p>
    <w:p w14:paraId="6CDBBF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所有pdf档案数据按发包方要求保存在两个移动硬盘中，交发包方保存、使用。</w:t>
      </w:r>
    </w:p>
    <w:p w14:paraId="479C86D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10.纪律要求：合同中应该包括廉政、安全和保密条款。</w:t>
      </w:r>
    </w:p>
    <w:p w14:paraId="4E31E4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98" w:leftChars="142" w:firstLine="320" w:firstLineChars="1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11.项目人员及设备全部由报价方提供并管理，项目期间报价方工作人员食宿自理，人身安全自行负责。</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9C1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FD52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4A5FD52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8F0A">
    <w:pPr>
      <w:pStyle w:val="7"/>
      <w:jc w:val="right"/>
      <w:rPr>
        <w:rFonts w:ascii="宋体" w:hAnsi="宋体" w:eastAsia="宋体"/>
        <w:sz w:val="24"/>
        <w:szCs w:val="16"/>
      </w:rPr>
    </w:pPr>
    <w:r>
      <w:rPr>
        <w:sz w:val="24"/>
        <w:szCs w:val="16"/>
      </w:rPr>
      <mc:AlternateContent>
        <mc:Choice Requires="wps">
          <w:drawing>
            <wp:anchor distT="0" distB="0" distL="114300" distR="114300" simplePos="0" relativeHeight="251659264" behindDoc="0" locked="0" layoutInCell="1" allowOverlap="1">
              <wp:simplePos x="0" y="0"/>
              <wp:positionH relativeFrom="margin">
                <wp:posOffset>-356235</wp:posOffset>
              </wp:positionH>
              <wp:positionV relativeFrom="paragraph">
                <wp:posOffset>147955</wp:posOffset>
              </wp:positionV>
              <wp:extent cx="1139825" cy="462915"/>
              <wp:effectExtent l="0" t="0" r="0" b="0"/>
              <wp:wrapNone/>
              <wp:docPr id="756055443" name="文本框 756055443"/>
              <wp:cNvGraphicFramePr/>
              <a:graphic xmlns:a="http://schemas.openxmlformats.org/drawingml/2006/main">
                <a:graphicData uri="http://schemas.microsoft.com/office/word/2010/wordprocessingShape">
                  <wps:wsp>
                    <wps:cNvSpPr txBox="1">
                      <a:spLocks noChangeArrowheads="1"/>
                    </wps:cNvSpPr>
                    <wps:spPr bwMode="auto">
                      <a:xfrm>
                        <a:off x="0" y="0"/>
                        <a:ext cx="1140031" cy="463137"/>
                      </a:xfrm>
                      <a:prstGeom prst="rect">
                        <a:avLst/>
                      </a:prstGeom>
                      <a:noFill/>
                      <a:ln>
                        <a:noFill/>
                      </a:ln>
                      <a:effectLst/>
                    </wps:spPr>
                    <wps:txbx>
                      <w:txbxContent>
                        <w:p w14:paraId="58E1E615">
                          <w:pPr>
                            <w:pStyle w:val="7"/>
                            <w:jc w:val="right"/>
                          </w:pP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13</w:t>
                          </w:r>
                          <w:r>
                            <w:rPr>
                              <w:rFonts w:ascii="宋体" w:hAnsi="宋体" w:eastAsia="宋体"/>
                              <w:sz w:val="28"/>
                            </w:rPr>
                            <w:fldChar w:fldCharType="end"/>
                          </w:r>
                          <w:r>
                            <w:rPr>
                              <w:rFonts w:hint="eastAsia" w:ascii="宋体" w:hAnsi="宋体" w:eastAsia="宋体"/>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05pt;margin-top:11.65pt;height:36.45pt;width:89.75pt;mso-position-horizontal-relative:margin;z-index:251659264;mso-width-relative:page;mso-height-relative:page;" filled="f" stroked="f" coordsize="21600,21600" o:gfxdata="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csauNkAAAAJ&#10;AQAADwAAAAAAAAABACAAAAAiAAAAZHJzL2Rvd25yZXYueG1sUEsBAhQAFAAAAAgAh07iQDYmCNgb&#10;AgAAIwQAAA4AAAAAAAAAAQAgAAAAKAEAAGRycy9lMm9Eb2MueG1sUEsFBgAAAAAGAAYAWQEAALUF&#10;AAAAAA==&#10;">
              <v:fill on="f" focussize="0,0"/>
              <v:stroke on="f"/>
              <v:imagedata o:title=""/>
              <o:lock v:ext="edit" aspectratio="f"/>
              <v:textbox inset="0mm,0mm,0mm,0mm">
                <w:txbxContent>
                  <w:p w14:paraId="58E1E615">
                    <w:pPr>
                      <w:pStyle w:val="7"/>
                      <w:jc w:val="right"/>
                    </w:pP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13</w:t>
                    </w:r>
                    <w:r>
                      <w:rPr>
                        <w:rFonts w:ascii="宋体" w:hAnsi="宋体" w:eastAsia="宋体"/>
                        <w:sz w:val="28"/>
                      </w:rPr>
                      <w:fldChar w:fldCharType="end"/>
                    </w:r>
                    <w:r>
                      <w:rPr>
                        <w:rFonts w:hint="eastAsia" w:ascii="宋体" w:hAnsi="宋体" w:eastAsia="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2B8A1"/>
    <w:multiLevelType w:val="singleLevel"/>
    <w:tmpl w:val="1AD2B8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237AE"/>
    <w:rsid w:val="03E93B90"/>
    <w:rsid w:val="05FB5FBA"/>
    <w:rsid w:val="06FA296B"/>
    <w:rsid w:val="0C0615CF"/>
    <w:rsid w:val="0C6F5DE9"/>
    <w:rsid w:val="0D566E4F"/>
    <w:rsid w:val="12296A3A"/>
    <w:rsid w:val="1289208D"/>
    <w:rsid w:val="19F356CA"/>
    <w:rsid w:val="1C0E2E04"/>
    <w:rsid w:val="1C1B3898"/>
    <w:rsid w:val="1D176D19"/>
    <w:rsid w:val="1D3C1D18"/>
    <w:rsid w:val="20C377A3"/>
    <w:rsid w:val="27504092"/>
    <w:rsid w:val="307B44AD"/>
    <w:rsid w:val="33E32C08"/>
    <w:rsid w:val="36523B43"/>
    <w:rsid w:val="3AAD4C2E"/>
    <w:rsid w:val="3BA527DC"/>
    <w:rsid w:val="3C2B653A"/>
    <w:rsid w:val="3EB40F67"/>
    <w:rsid w:val="3F1E169C"/>
    <w:rsid w:val="40A25656"/>
    <w:rsid w:val="41FA7928"/>
    <w:rsid w:val="420A29A4"/>
    <w:rsid w:val="4235280B"/>
    <w:rsid w:val="429811AC"/>
    <w:rsid w:val="48250294"/>
    <w:rsid w:val="4D825135"/>
    <w:rsid w:val="4F1F21F4"/>
    <w:rsid w:val="534E601A"/>
    <w:rsid w:val="54187C2A"/>
    <w:rsid w:val="55A115CE"/>
    <w:rsid w:val="57437223"/>
    <w:rsid w:val="58615EC5"/>
    <w:rsid w:val="5A6E2809"/>
    <w:rsid w:val="5C44525B"/>
    <w:rsid w:val="5C592F45"/>
    <w:rsid w:val="5C9B030C"/>
    <w:rsid w:val="5CC87F31"/>
    <w:rsid w:val="6F060394"/>
    <w:rsid w:val="77AF7A9A"/>
    <w:rsid w:val="77E809BF"/>
    <w:rsid w:val="7AE26A6F"/>
    <w:rsid w:val="7C5160EE"/>
    <w:rsid w:val="7F41445D"/>
    <w:rsid w:val="7FC2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ind w:left="100"/>
    </w:pPr>
    <w:rPr>
      <w:rFonts w:ascii="宋体" w:hAnsi="宋体" w:eastAsia="宋体"/>
      <w:sz w:val="21"/>
      <w:szCs w:val="21"/>
    </w:rPr>
  </w:style>
  <w:style w:type="paragraph" w:styleId="4">
    <w:name w:val="toc 5"/>
    <w:basedOn w:val="1"/>
    <w:next w:val="1"/>
    <w:qFormat/>
    <w:uiPriority w:val="0"/>
    <w:pPr>
      <w:ind w:left="1680" w:leftChars="800"/>
    </w:pPr>
  </w:style>
  <w:style w:type="paragraph" w:styleId="5">
    <w:name w:val="Body Text Indent"/>
    <w:basedOn w:val="1"/>
    <w:semiHidden/>
    <w:unhideWhenUsed/>
    <w:qFormat/>
    <w:uiPriority w:val="99"/>
    <w:pPr>
      <w:spacing w:after="120"/>
      <w:ind w:left="420" w:leftChars="200"/>
    </w:pPr>
  </w:style>
  <w:style w:type="paragraph" w:styleId="6">
    <w:name w:val="Date"/>
    <w:basedOn w:val="1"/>
    <w:next w:val="1"/>
    <w:qFormat/>
    <w:uiPriority w:val="0"/>
    <w:pPr>
      <w:spacing w:line="360" w:lineRule="auto"/>
      <w:ind w:left="100" w:leftChars="2500"/>
      <w:jc w:val="both"/>
    </w:pPr>
    <w:rPr>
      <w:kern w:val="2"/>
      <w:sz w:val="28"/>
      <w:szCs w:val="20"/>
      <w:lang w:eastAsia="zh-CN"/>
    </w:rPr>
  </w:style>
  <w:style w:type="paragraph" w:styleId="7">
    <w:name w:val="footer"/>
    <w:basedOn w:val="1"/>
    <w:unhideWhenUsed/>
    <w:qFormat/>
    <w:uiPriority w:val="99"/>
    <w:pPr>
      <w:tabs>
        <w:tab w:val="center" w:pos="4153"/>
        <w:tab w:val="right" w:pos="8306"/>
      </w:tabs>
      <w:suppressAutoHyphens w:val="0"/>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spacing w:after="0" w:line="560" w:lineRule="exact"/>
      <w:ind w:firstLine="200" w:firstLineChars="200"/>
    </w:pPr>
    <w:rPr>
      <w:rFonts w:ascii="Calibri" w:hAnsi="Calibri" w:eastAsia="仿宋_GB2312" w:cs="Times New Roman"/>
      <w:sz w:val="32"/>
      <w:szCs w:val="24"/>
    </w:rPr>
  </w:style>
  <w:style w:type="paragraph" w:customStyle="1" w:styleId="12">
    <w:name w:val="四级标题"/>
    <w:basedOn w:val="6"/>
    <w:qFormat/>
    <w:uiPriority w:val="0"/>
    <w:rPr>
      <w:rFonts w:ascii="Calibri" w:hAnsi="Calibri"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22ca0fe8-7bf9-4393-b1dc-aa6616e84077</errorID>
      <errorWord>2-3个月</errorWord>
      <group>L1_Word</group>
      <groupName>字词问题</groupName>
      <ability>L2_Typo</ability>
      <abilityName>字词错误</abilityName>
      <candidateList>
        <item>2～3个月</item>
      </candidateList>
      <explain/>
      <paraID>423A2F73</paraID>
      <start>5</start>
      <end>10</end>
      <status>modified</status>
      <modifiedWord>2～3个月</modifiedWord>
      <trackRevisions>false</trackRevisions>
    </reviewItem>
    <reviewItem>
      <errorID>98e84845-1fef-4df7-bda0-b55e934c4223</errorID>
      <errorWord>发送到</errorWord>
      <group>L1_Word</group>
      <groupName>字词问题</groupName>
      <ability>L2_Typo</ability>
      <abilityName>字词错误</abilityName>
      <candidateList>
        <item>发送至</item>
      </candidateList>
      <explain/>
      <paraID>5A3A2E96</paraID>
      <start>46</start>
      <end>49</end>
      <status>modified</status>
      <modifiedWord>发送至</modifiedWord>
      <trackRevisions>false</trackRevisions>
    </reviewItem>
    <reviewItem>
      <errorID>02a1830b-0271-4ec6-be5b-3156466359b4</errorID>
      <errorWord>五、</errorWord>
      <group>L1_Format</group>
      <groupName>格式问题</groupName>
      <ability>L2_Ordinal</ability>
      <abilityName>序号格式</abilityName>
      <candidateList>
        <item>六、</item>
      </candidateList>
      <explain>标题顺序错误，请检查标题顺序是否合理。</explain>
      <paraID>5A3A2E9B</paraID>
      <start>0</start>
      <end>2</end>
      <status>ignored</status>
      <modifiedWord/>
      <trackRevisions>false</trackRevisions>
    </reviewItem>
    <reviewItem>
      <errorID>79e4ea98-e09f-4f39-b6f4-9fb18b6b238c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2BAA3A07</paraID>
      <start>79</start>
      <end>80</end>
      <status>modified</status>
      <modifiedWord>—</modifiedWord>
      <trackRevisions>false</trackRevisions>
    </reviewItem>
    <reviewItem>
      <errorID>301a14d0-8ed6-4344-af70-7be8df720a4a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2BAA3A07</paraID>
      <start>102</start>
      <end>103</end>
      <status>modified</status>
      <modifiedWord>—</modifiedWord>
      <trackRevisions>false</trackRevisions>
    </reviewItem>
    <reviewItem>
      <errorID>e813ac4d-20fc-4532-a000-7396d3613212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2BAA3A07</paraID>
      <start>122</start>
      <end>123</end>
      <status>modified</status>
      <modifiedWord>—</modifiedWord>
      <trackRevisions>false</trackRevisions>
    </reviewItem>
    <reviewItem>
      <errorID>d5a1d77c-99c9-42a4-910f-5bc98d97e031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97</start>
      <end>98</end>
      <status>modified</status>
      <modifiedWord>—</modifiedWord>
      <trackRevisions>false</trackRevisions>
    </reviewItem>
    <reviewItem>
      <errorID>71c75350-e585-42d0-ae74-84545fe8dc98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110</start>
      <end>111</end>
      <status>modified</status>
      <modifiedWord>—</modifiedWord>
      <trackRevisions>false</trackRevisions>
    </reviewItem>
    <reviewItem>
      <errorID>9c1bd987-19b1-4c3b-bb4f-a9ed8e875926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121</start>
      <end>122</end>
      <status>modified</status>
      <modifiedWord>—</modifiedWord>
      <trackRevisions>false</trackRevisions>
    </reviewItem>
    <reviewItem>
      <errorID>9dfb5c25-4973-4666-821d-a320c237be38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199</start>
      <end>200</end>
      <status>modified</status>
      <modifiedWord>—</modifiedWord>
      <trackRevisions>false</trackRevisions>
    </reviewItem>
    <reviewItem>
      <errorID>46e25607-18ef-42b7-8811-1c0fe0df5c5a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212</start>
      <end>213</end>
      <status>modified</status>
      <modifiedWord>—</modifiedWord>
      <trackRevisions>false</trackRevisions>
    </reviewItem>
    <reviewItem>
      <errorID>e93f35b0-d793-43c6-bde6-6f06a7880785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74492E74</paraID>
      <start>223</start>
      <end>224</end>
      <status>modified</status>
      <modifiedWord>—</modifiedWord>
      <trackRevisions>false</trackRevisions>
    </reviewItem>
    <reviewItem>
      <errorID>f601b787-199a-4aec-92ad-33ed21bc74c3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54B51E08</paraID>
      <start>63</start>
      <end>64</end>
      <status>modified</status>
      <modifiedWord>—</modifiedWord>
      <trackRevisions>false</trackRevisions>
    </reviewItem>
    <reviewItem>
      <errorID>1cc54ed7-2573-446c-bca1-17fe5d9df9ce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54B51E08</paraID>
      <start>76</start>
      <end>77</end>
      <status>modified</status>
      <modifiedWord>—</modifiedWord>
      <trackRevisions>false</trackRevisions>
    </reviewItem>
    <reviewItem>
      <errorID>d620e35e-781e-4df6-8a2d-7ad5e9f7c272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54B51E08</paraID>
      <start>88</start>
      <end>89</end>
      <status>modified</status>
      <modifiedWord>—</modifiedWord>
      <trackRevisions>false</trackRevisions>
    </reviewItem>
    <reviewItem>
      <errorID>2e51d784-1ca4-4137-9af9-f026b567421c</errorID>
      <errorWord>曲靖市经济技术开发区</errorWord>
      <group>L1_Word</group>
      <groupName>字词问题</groupName>
      <ability>L2_Typo</ability>
      <abilityName>字词错误</abilityName>
      <candidateList>
        <item>曲靖经济技术开发区</item>
      </candidateList>
      <explain/>
      <paraID>5A3A2EA1</paraID>
      <start>3</start>
      <end>12</end>
      <status>modified</status>
      <modifiedWord>曲靖经济技术开发区</modifiedWord>
      <trackRevisions>false</trackRevisions>
    </reviewItem>
    <reviewItem>
      <errorID>0b8609ae-4fd0-4bd2-885a-9a20ba0b1622</errorID>
      <errorWord>见下</errorWord>
      <group>L1_Word</group>
      <groupName>字词问题</groupName>
      <ability>L2_Typo</ability>
      <abilityName>字词错误</abilityName>
      <candidateList>
        <item>见下文</item>
      </candidateList>
      <explain/>
      <paraID>5A3A2EA6</paraID>
      <start>10</start>
      <end>13</end>
      <status>modified</status>
      <modifiedWord>见下文</modifiedWord>
      <trackRevisions>false</trackRevisions>
    </reviewItem>
    <reviewItem>
      <errorID>52549b2e-b7a8-481e-a278-ea768a78d651</errorID>
      <errorWord>见下</errorWord>
      <group>L1_Word</group>
      <groupName>字词问题</groupName>
      <ability>L2_Typo</ability>
      <abilityName>字词错误</abilityName>
      <candidateList>
        <item>见下文</item>
      </candidateList>
      <explain/>
      <paraID>5A3A2EA7</paraID>
      <start>14</start>
      <end>17</end>
      <status>modified</status>
      <modifiedWord>见下文</modifiedWord>
      <trackRevisions>false</trackRevisions>
    </reviewItem>
    <reviewItem>
      <errorID>40ac5789-1e6d-4448-b7a8-6158c0769c9e</errorID>
      <errorWord>进行</errorWord>
      <group>L1_Grammar</group>
      <groupName>语法问题</groupName>
      <ability>L2_Grammar</ability>
      <abilityName>语法错误</abilityName>
      <candidateList>
        <item>问题进行</item>
      </candidateList>
      <explain/>
      <paraID> F32E127</paraID>
      <start>49</start>
      <end>51</end>
      <status>ignored</status>
      <modifiedWord/>
      <trackRevisions>false</trackRevisions>
    </reviewItem>
    <reviewItem>
      <errorID>87e8f157-c144-4a6d-bffb-3fd902ab6485</errorID>
      <errorWord>既保证</errorWord>
      <group>L1_Word</group>
      <groupName>字词问题</groupName>
      <ability>L2_Typo</ability>
      <abilityName>字词错误</abilityName>
      <candidateList>
        <item>既要保证</item>
      </candidateList>
      <explain/>
      <paraID> F32E127</paraID>
      <start>54</start>
      <end>58</end>
      <status>modified</status>
      <modifiedWord>既要保证</modifiedWord>
      <trackRevisions>false</trackRevisions>
    </reviewItem>
    <reviewItem>
      <errorID>f9781f92-c7c5-4a38-adcb-f40aa839e678</errorID>
      <errorWord>非正常</errorWord>
      <group>L1_Word</group>
      <groupName>字词问题</groupName>
      <ability>L2_Typo</ability>
      <abilityName>字词错误</abilityName>
      <candidateList>
        <item>正常</item>
      </candidateList>
      <explain/>
      <paraID> F32E127</paraID>
      <start>98</start>
      <end>100</end>
      <status>modified</status>
      <modifiedWord>正常</modifiedWord>
      <trackRevisions>false</trackRevisions>
    </reviewItem>
    <reviewItem>
      <errorID>3a00ac1b-465a-4698-9cec-4a12f014a805</errorID>
      <errorWord>页面</errorWord>
      <group>L1_Word</group>
      <groupName>字词问题</groupName>
      <ability>L2_Typo</ability>
      <abilityName>字词错误</abilityName>
      <candidateList>
        <item>的页面</item>
      </candidateList>
      <explain/>
      <paraID> F32E127</paraID>
      <start>102</start>
      <end>105</end>
      <status>modified</status>
      <modifiedWord>的页面</modifiedWord>
      <trackRevisions>false</trackRevisions>
    </reviewItem>
    <reviewItem>
      <errorID>ce206edf-2f72-4177-bf57-7613a3a3134e</errorID>
      <errorWord>程</errorWord>
      <group>L1_Word</group>
      <groupName>字词问题</groupName>
      <ability>L2_Typo</ability>
      <abilityName>字词错误</abilityName>
      <candidateList>
        <item>程中</item>
      </candidateList>
      <explain/>
      <paraID>51D1E9F6</paraID>
      <start>10</start>
      <end>12</end>
      <status>modified</status>
      <modifiedWord>程中</modifiedWord>
      <trackRevisions>false</trackRevisions>
    </reviewItem>
    <reviewItem>
      <errorID>a4b11756-ebe8-4ce7-bd05-d95cc8bceb1d</errorID>
      <errorWord>损坏</errorWord>
      <group>L1_Word</group>
      <groupName>字词问题</groupName>
      <ability>L2_Typo</ability>
      <abilityName>字词错误</abilityName>
      <candidateList>
        <item>使</item>
      </candidateList>
      <explain/>
      <paraID>51D1E9F6</paraID>
      <start>14</start>
      <end>15</end>
      <status>modified</status>
      <modifiedWord>使</modifiedWord>
      <trackRevisions>false</trackRevisions>
    </reviewItem>
    <reviewItem>
      <errorID>de12ba20-9b88-4d52-99d8-31f9a841b634</errorID>
      <errorWord>（如</errorWord>
      <group>L1_Word</group>
      <groupName>字词问题</groupName>
      <ability>L2_Typo</ability>
      <abilityName>字词错误</abilityName>
      <candidateList>
        <item>出现</item>
      </candidateList>
      <explain/>
      <paraID>51D1E9F6</paraID>
      <start>19</start>
      <end>21</end>
      <status>modified</status>
      <modifiedWord>出现</modifiedWord>
      <trackRevisions>false</trackRevisions>
    </reviewItem>
    <reviewItem>
      <errorID>90a6333e-9487-46a0-a6ca-059921e0f71c</errorID>
      <errorWord>）</errorWord>
      <group>L1_Word</group>
      <groupName>字词问题</groupName>
      <ability>L2_Typo</ability>
      <abilityName>字词错误</abilityName>
      <candidateList>
        <item>情况</item>
      </candidateList>
      <explain/>
      <paraID>51D1E9F6</paraID>
      <start>36</start>
      <end>38</end>
      <status>modified</status>
      <modifiedWord>情况</modifiedWord>
      <trackRevisions>false</trackRevisions>
    </reviewItem>
    <reviewItem>
      <errorID>d386b090-a320-427e-b02c-19badce2d739</errorID>
      <errorWord>2-3个月</errorWord>
      <group>L1_Word</group>
      <groupName>字词问题</groupName>
      <ability>L2_Typo</ability>
      <abilityName>字词错误</abilityName>
      <candidateList>
        <item>2～3个月</item>
      </candidateList>
      <explain/>
      <paraID>32FBC160</paraID>
      <start>22</start>
      <end>27</end>
      <status>modified</status>
      <modifiedWord>2～3个月</modifiedWord>
      <trackRevisions>false</trackRevisions>
    </reviewItem>
    <reviewItem>
      <errorID>d1e2d3fc-9e8e-4350-a0a9-3e02f260f110</errorID>
      <errorWord>驰宏公司</errorWord>
      <group>L1_Other</group>
      <groupName>其他问题</groupName>
      <ability>L2_Consistency</ability>
      <abilityName>一致性检查</abilityName>
      <candidateList>
        <item>云南驰宏锌锗股份有限公司</item>
      </candidateList>
      <explain>实体一致性问题，‘驰宏公司’和‘云南驰宏锌锗股份有限公司’指代同一实体，应统一使用全称‘云南驰宏锌锗股份有限公司’以保持一致</explain>
      <paraID>2E8F90C3</paraID>
      <start>167</start>
      <end>179</end>
      <status>modified</status>
      <modifiedWord>云南驰宏锌锗股份有限公司</modifiedWord>
      <trackRevisions>false</trackRevisions>
    </reviewItem>
    <reviewItem>
      <errorID>ece9d402-ca49-4a5f-aa9c-a5717a12afe5</errorID>
      <errorWord>提高符合要求的成果性资料</errorWord>
      <group>L1_Other</group>
      <groupName>其他问题</groupName>
      <ability>L2_Consistency</ability>
      <abilityName>一致性检查</abilityName>
      <candidateList>
        <item>提供符合要求的成果性资料</item>
      </candidateList>
      <explain>术语一致性问题，‘提高’用词错误，应统一为前文出现的‘提供’</explain>
      <paraID>5FC2835F</paraID>
      <start>33</start>
      <end>45</end>
      <status>modified</status>
      <modifiedWord>提供符合要求的成果性资料</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71e57-89a1-4b8a-9be9-e6da9b00c061}">
  <ds:schemaRefs/>
</ds:datastoreItem>
</file>

<file path=docProps/app.xml><?xml version="1.0" encoding="utf-8"?>
<Properties xmlns="http://schemas.openxmlformats.org/officeDocument/2006/extended-properties" xmlns:vt="http://schemas.openxmlformats.org/officeDocument/2006/docPropsVTypes">
  <Template>Normal.dotm</Template>
  <Company>中国铜业有限公司</Company>
  <Pages>8</Pages>
  <Words>3418</Words>
  <Characters>3562</Characters>
  <Lines>0</Lines>
  <Paragraphs>0</Paragraphs>
  <TotalTime>22</TotalTime>
  <ScaleCrop>false</ScaleCrop>
  <LinksUpToDate>false</LinksUpToDate>
  <CharactersWithSpaces>3713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2026-01-23T02:10:00Z</dcterms:created>
  <dc:creator>欧西斯</dc:creator>
  <cp:lastModifiedBy>老翟</cp:lastModifiedBy>
  <dcterms:modified xsi:type="dcterms:W3CDTF">2026-05-21T10:07:13Z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642BF8A0373845D0B7CC724DCAA5BEB1_11</vt:lpwstr>
  </property>
  <property fmtid="{D5CDD505-2E9C-101B-9397-08002B2CF9AE}" pid="4" name="KSOTemplateDocerSaveRecord">
    <vt:lpwstr>eyJoZGlkIjoiNjU5ZTU4ZmMwZTI4MzhmNjIyNTc4ODc5NDljZjY3Y2YiLCJ1c2VySWQiOiIxMzY0NzUxOTQxIn0=</vt:lpwstr>
  </property>
</Properties>
</file>